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96349672"/>
        <w:docPartObj>
          <w:docPartGallery w:val="Cover Pages"/>
          <w:docPartUnique/>
        </w:docPartObj>
      </w:sdtPr>
      <w:sdtContent>
        <w:p w:rsidR="004126BE" w:rsidRDefault="004126BE"/>
        <w:p w:rsidR="0078203B" w:rsidRPr="00E5559C" w:rsidRDefault="0078203B" w:rsidP="00DC6CFC">
          <w:pPr>
            <w:pStyle w:val="1"/>
            <w:jc w:val="center"/>
          </w:pPr>
          <w:r w:rsidRPr="00E5559C">
            <w:t>«</w:t>
          </w:r>
          <w:proofErr w:type="spellStart"/>
          <w:r w:rsidRPr="00E5559C">
            <w:t>DARIAH</w:t>
          </w:r>
          <w:proofErr w:type="spellEnd"/>
          <w:r w:rsidRPr="00E5559C">
            <w:t>-</w:t>
          </w:r>
          <w:r w:rsidR="004510EF" w:rsidRPr="00E5559C">
            <w:rPr>
              <w:lang w:val="en-US"/>
            </w:rPr>
            <w:t>K</w:t>
          </w:r>
          <w:r w:rsidR="004510EF" w:rsidRPr="00E5559C">
            <w:t>ΡΗΤΗ</w:t>
          </w:r>
          <w:r w:rsidRPr="00E5559C">
            <w:t xml:space="preserve"> Ανάπτυξη της ελληνικής ερευνητικής υποδομής για τις ανθρωπιστικές επιστήμες </w:t>
          </w:r>
          <w:proofErr w:type="spellStart"/>
          <w:r w:rsidRPr="00E5559C">
            <w:t>ΔΥΑΣ</w:t>
          </w:r>
          <w:proofErr w:type="spellEnd"/>
          <w:r w:rsidRPr="00E5559C">
            <w:t>»</w:t>
          </w:r>
        </w:p>
        <w:p w:rsidR="004126BE" w:rsidRDefault="004126BE"/>
        <w:p w:rsidR="0078203B" w:rsidRDefault="0078203B"/>
        <w:p w:rsidR="0078203B" w:rsidRDefault="0078203B"/>
        <w:p w:rsidR="0078203B" w:rsidRDefault="0078203B"/>
        <w:p w:rsidR="0078203B" w:rsidRDefault="0078203B"/>
        <w:p w:rsidR="0078203B" w:rsidRPr="00E5559C" w:rsidRDefault="0078203B" w:rsidP="00DC6CFC">
          <w:pPr>
            <w:jc w:val="center"/>
            <w:rPr>
              <w:b/>
              <w:color w:val="003366"/>
            </w:rPr>
          </w:pPr>
          <w:r w:rsidRPr="00E5559C">
            <w:rPr>
              <w:b/>
              <w:color w:val="003366"/>
            </w:rPr>
            <w:t>Ορισμοί όρων και οδηγίες για την συγκρότηση και ανάπτυξη θησαυρών</w:t>
          </w:r>
        </w:p>
        <w:p w:rsidR="0078203B" w:rsidRDefault="0078203B" w:rsidP="00DC6CFC">
          <w:pPr>
            <w:ind w:left="0"/>
            <w:jc w:val="center"/>
          </w:pPr>
        </w:p>
        <w:p w:rsidR="0078203B" w:rsidRDefault="0078203B" w:rsidP="00DC6CFC">
          <w:pPr>
            <w:jc w:val="center"/>
          </w:pPr>
        </w:p>
        <w:p w:rsidR="004510EF" w:rsidRDefault="004510EF" w:rsidP="00DC6CFC">
          <w:pPr>
            <w:jc w:val="center"/>
          </w:pPr>
        </w:p>
        <w:p w:rsidR="004510EF" w:rsidRPr="00E5559C" w:rsidRDefault="004510EF" w:rsidP="00DC6CFC">
          <w:pPr>
            <w:jc w:val="center"/>
            <w:rPr>
              <w:color w:val="003366"/>
            </w:rPr>
          </w:pPr>
          <w:r w:rsidRPr="00E5559C">
            <w:rPr>
              <w:color w:val="003366"/>
            </w:rPr>
            <w:t>Λήδα Χαραμή</w:t>
          </w:r>
        </w:p>
        <w:p w:rsidR="0078203B" w:rsidRPr="00E5559C" w:rsidRDefault="0078203B" w:rsidP="00DC6CFC">
          <w:pPr>
            <w:jc w:val="center"/>
            <w:rPr>
              <w:color w:val="003366"/>
            </w:rPr>
          </w:pPr>
        </w:p>
        <w:p w:rsidR="0078203B" w:rsidRPr="00E5559C" w:rsidRDefault="0078203B" w:rsidP="00DC6CFC">
          <w:pPr>
            <w:jc w:val="center"/>
            <w:rPr>
              <w:color w:val="003366"/>
            </w:rPr>
          </w:pPr>
        </w:p>
        <w:p w:rsidR="0078203B" w:rsidRPr="00E5559C" w:rsidRDefault="0078203B" w:rsidP="002A6573">
          <w:pPr>
            <w:spacing w:after="120"/>
            <w:jc w:val="center"/>
            <w:rPr>
              <w:color w:val="003366"/>
            </w:rPr>
          </w:pPr>
          <w:bookmarkStart w:id="0" w:name="_Toc149469868"/>
          <w:bookmarkStart w:id="1" w:name="_Toc157841749"/>
          <w:r w:rsidRPr="00E5559C">
            <w:rPr>
              <w:color w:val="003366"/>
            </w:rPr>
            <w:t>Κέντρο Πολιτισμικής Πληροφορικής</w:t>
          </w:r>
          <w:bookmarkEnd w:id="0"/>
          <w:bookmarkEnd w:id="1"/>
        </w:p>
        <w:p w:rsidR="0078203B" w:rsidRPr="00E5559C" w:rsidRDefault="0078203B" w:rsidP="002A6573">
          <w:pPr>
            <w:spacing w:after="120"/>
            <w:jc w:val="center"/>
            <w:rPr>
              <w:color w:val="003366"/>
            </w:rPr>
          </w:pPr>
          <w:bookmarkStart w:id="2" w:name="_Toc149469869"/>
          <w:bookmarkStart w:id="3" w:name="_Toc157841750"/>
          <w:r w:rsidRPr="00E5559C">
            <w:rPr>
              <w:color w:val="003366"/>
            </w:rPr>
            <w:t>Εργαστήριο Πληροφοριακών Συστημάτων</w:t>
          </w:r>
          <w:bookmarkEnd w:id="2"/>
          <w:bookmarkEnd w:id="3"/>
        </w:p>
        <w:p w:rsidR="0078203B" w:rsidRPr="00E5559C" w:rsidRDefault="0078203B" w:rsidP="002A6573">
          <w:pPr>
            <w:spacing w:after="120"/>
            <w:jc w:val="center"/>
            <w:rPr>
              <w:color w:val="003366"/>
            </w:rPr>
          </w:pPr>
          <w:r w:rsidRPr="00E5559C">
            <w:rPr>
              <w:color w:val="003366"/>
            </w:rPr>
            <w:t>Ινστιτούτο Πληροφορικής</w:t>
          </w:r>
        </w:p>
        <w:p w:rsidR="0078203B" w:rsidRPr="00E5559C" w:rsidRDefault="0078203B" w:rsidP="002A6573">
          <w:pPr>
            <w:spacing w:after="120"/>
            <w:jc w:val="center"/>
            <w:rPr>
              <w:color w:val="003366"/>
            </w:rPr>
          </w:pPr>
          <w:r w:rsidRPr="00E5559C">
            <w:rPr>
              <w:color w:val="003366"/>
            </w:rPr>
            <w:t>Ίδρυμα Τεχνολογίας και Έρευνας</w:t>
          </w:r>
        </w:p>
        <w:p w:rsidR="0078203B" w:rsidRPr="00E5559C" w:rsidRDefault="0078203B" w:rsidP="002A6573">
          <w:pPr>
            <w:spacing w:after="120"/>
            <w:jc w:val="center"/>
            <w:rPr>
              <w:color w:val="003366"/>
            </w:rPr>
          </w:pPr>
          <w:r w:rsidRPr="00E5559C">
            <w:rPr>
              <w:color w:val="003366"/>
            </w:rPr>
            <w:t>Ηράκλειο Κρήτης</w:t>
          </w:r>
        </w:p>
        <w:p w:rsidR="0078203B" w:rsidRPr="00E5559C" w:rsidRDefault="0078203B" w:rsidP="00DC6CFC">
          <w:pPr>
            <w:jc w:val="center"/>
            <w:rPr>
              <w:color w:val="003366"/>
            </w:rPr>
          </w:pPr>
        </w:p>
        <w:p w:rsidR="004126BE" w:rsidRPr="00E5559C" w:rsidRDefault="0077470C" w:rsidP="00DC6CFC">
          <w:pPr>
            <w:jc w:val="center"/>
            <w:rPr>
              <w:b/>
              <w:color w:val="003366"/>
            </w:rPr>
          </w:pPr>
          <w:r>
            <w:rPr>
              <w:b/>
              <w:color w:val="003366"/>
            </w:rPr>
            <w:t>Φεβρουάριος 2015</w:t>
          </w:r>
        </w:p>
        <w:p w:rsidR="006F059F" w:rsidRDefault="004126BE" w:rsidP="006F059F">
          <w:pPr>
            <w:spacing w:line="240" w:lineRule="auto"/>
            <w:ind w:left="0"/>
          </w:pPr>
          <w:r w:rsidRPr="0078203B">
            <w:br w:type="page"/>
          </w:r>
        </w:p>
        <w:sdt>
          <w:sdtPr>
            <w:rPr>
              <w:rFonts w:ascii="Verdana" w:eastAsiaTheme="minorHAnsi" w:hAnsi="Verdana" w:cstheme="minorBidi"/>
              <w:b w:val="0"/>
              <w:bCs w:val="0"/>
              <w:color w:val="auto"/>
              <w:sz w:val="20"/>
              <w:szCs w:val="22"/>
              <w:lang w:val="el-GR"/>
            </w:rPr>
            <w:id w:val="1896349768"/>
            <w:docPartObj>
              <w:docPartGallery w:val="Table of Contents"/>
              <w:docPartUnique/>
            </w:docPartObj>
          </w:sdtPr>
          <w:sdtContent>
            <w:p w:rsidR="00524B3D" w:rsidRPr="009531CA" w:rsidRDefault="00524B3D" w:rsidP="009531CA">
              <w:pPr>
                <w:pStyle w:val="TOCHeading"/>
                <w:jc w:val="center"/>
                <w:rPr>
                  <w:rFonts w:ascii="Verdana" w:hAnsi="Verdana"/>
                  <w:color w:val="auto"/>
                  <w:sz w:val="24"/>
                  <w:szCs w:val="24"/>
                  <w:lang w:val="el-GR"/>
                </w:rPr>
              </w:pPr>
              <w:r w:rsidRPr="00E5559C">
                <w:rPr>
                  <w:rFonts w:ascii="Verdana" w:hAnsi="Verdana"/>
                  <w:color w:val="003366"/>
                  <w:sz w:val="24"/>
                  <w:szCs w:val="24"/>
                  <w:lang w:val="el-GR"/>
                </w:rPr>
                <w:t>ΠΙΝΑΚΑΣ ΠΕΡΙΕΧΟΜΕΝΩΝ</w:t>
              </w:r>
            </w:p>
            <w:p w:rsidR="00524B3D" w:rsidRPr="00524B3D" w:rsidRDefault="00524B3D" w:rsidP="0013555F">
              <w:pPr>
                <w:pStyle w:val="TOC2"/>
              </w:pPr>
              <w:bookmarkStart w:id="4" w:name="_GoBack"/>
            </w:p>
            <w:p w:rsidR="0077470C" w:rsidRDefault="00003219">
              <w:pPr>
                <w:pStyle w:val="TOC1"/>
                <w:rPr>
                  <w:rFonts w:asciiTheme="minorHAnsi" w:eastAsiaTheme="minorEastAsia" w:hAnsiTheme="minorHAnsi"/>
                  <w:b w:val="0"/>
                  <w:caps w:val="0"/>
                  <w:lang w:val="en-US"/>
                </w:rPr>
              </w:pPr>
              <w:r w:rsidRPr="00003219">
                <w:fldChar w:fldCharType="begin"/>
              </w:r>
              <w:r w:rsidR="00524B3D">
                <w:instrText xml:space="preserve"> TOC \o "1-3" \h \z \u </w:instrText>
              </w:r>
              <w:r w:rsidRPr="00003219">
                <w:fldChar w:fldCharType="separate"/>
              </w:r>
              <w:hyperlink w:anchor="_Toc411595484" w:history="1">
                <w:r w:rsidR="0077470C" w:rsidRPr="000A72E5">
                  <w:rPr>
                    <w:rStyle w:val="Hyperlink"/>
                  </w:rPr>
                  <w:t>1</w:t>
                </w:r>
                <w:r w:rsidR="0077470C">
                  <w:rPr>
                    <w:rFonts w:asciiTheme="minorHAnsi" w:eastAsiaTheme="minorEastAsia" w:hAnsiTheme="minorHAnsi"/>
                    <w:b w:val="0"/>
                    <w:caps w:val="0"/>
                    <w:lang w:val="en-US"/>
                  </w:rPr>
                  <w:tab/>
                </w:r>
                <w:r w:rsidR="0077470C" w:rsidRPr="000A72E5">
                  <w:rPr>
                    <w:rStyle w:val="Hyperlink"/>
                  </w:rPr>
                  <w:t>Εισαγωγή</w:t>
                </w:r>
                <w:r w:rsidR="0077470C">
                  <w:rPr>
                    <w:webHidden/>
                  </w:rPr>
                  <w:tab/>
                </w:r>
                <w:r w:rsidR="0077470C">
                  <w:rPr>
                    <w:webHidden/>
                  </w:rPr>
                  <w:fldChar w:fldCharType="begin"/>
                </w:r>
                <w:r w:rsidR="0077470C">
                  <w:rPr>
                    <w:webHidden/>
                  </w:rPr>
                  <w:instrText xml:space="preserve"> PAGEREF _Toc411595484 \h </w:instrText>
                </w:r>
                <w:r w:rsidR="0077470C">
                  <w:rPr>
                    <w:webHidden/>
                  </w:rPr>
                </w:r>
                <w:r w:rsidR="0077470C">
                  <w:rPr>
                    <w:webHidden/>
                  </w:rPr>
                  <w:fldChar w:fldCharType="separate"/>
                </w:r>
                <w:r w:rsidR="0077470C">
                  <w:rPr>
                    <w:webHidden/>
                  </w:rPr>
                  <w:t>3</w:t>
                </w:r>
                <w:r w:rsidR="0077470C">
                  <w:rPr>
                    <w:webHidden/>
                  </w:rPr>
                  <w:fldChar w:fldCharType="end"/>
                </w:r>
              </w:hyperlink>
            </w:p>
            <w:p w:rsidR="0077470C" w:rsidRDefault="0077470C">
              <w:pPr>
                <w:pStyle w:val="TOC1"/>
                <w:rPr>
                  <w:rFonts w:asciiTheme="minorHAnsi" w:eastAsiaTheme="minorEastAsia" w:hAnsiTheme="minorHAnsi"/>
                  <w:b w:val="0"/>
                  <w:caps w:val="0"/>
                  <w:lang w:val="en-US"/>
                </w:rPr>
              </w:pPr>
              <w:hyperlink w:anchor="_Toc411595485" w:history="1">
                <w:r w:rsidRPr="000A72E5">
                  <w:rPr>
                    <w:rStyle w:val="Hyperlink"/>
                  </w:rPr>
                  <w:t>2</w:t>
                </w:r>
                <w:r>
                  <w:rPr>
                    <w:rFonts w:asciiTheme="minorHAnsi" w:eastAsiaTheme="minorEastAsia" w:hAnsiTheme="minorHAnsi"/>
                    <w:b w:val="0"/>
                    <w:caps w:val="0"/>
                    <w:lang w:val="en-US"/>
                  </w:rPr>
                  <w:tab/>
                </w:r>
                <w:r w:rsidRPr="000A72E5">
                  <w:rPr>
                    <w:rStyle w:val="Hyperlink"/>
                  </w:rPr>
                  <w:t>Ορισμοί</w:t>
                </w:r>
                <w:r>
                  <w:rPr>
                    <w:webHidden/>
                  </w:rPr>
                  <w:tab/>
                </w:r>
                <w:r>
                  <w:rPr>
                    <w:webHidden/>
                  </w:rPr>
                  <w:fldChar w:fldCharType="begin"/>
                </w:r>
                <w:r>
                  <w:rPr>
                    <w:webHidden/>
                  </w:rPr>
                  <w:instrText xml:space="preserve"> PAGEREF _Toc411595485 \h </w:instrText>
                </w:r>
                <w:r>
                  <w:rPr>
                    <w:webHidden/>
                  </w:rPr>
                </w:r>
                <w:r>
                  <w:rPr>
                    <w:webHidden/>
                  </w:rPr>
                  <w:fldChar w:fldCharType="separate"/>
                </w:r>
                <w:r>
                  <w:rPr>
                    <w:webHidden/>
                  </w:rPr>
                  <w:t>3</w:t>
                </w:r>
                <w:r>
                  <w:rPr>
                    <w:webHidden/>
                  </w:rPr>
                  <w:fldChar w:fldCharType="end"/>
                </w:r>
              </w:hyperlink>
            </w:p>
            <w:p w:rsidR="0077470C" w:rsidRDefault="0077470C">
              <w:pPr>
                <w:pStyle w:val="TOC1"/>
                <w:rPr>
                  <w:rFonts w:asciiTheme="minorHAnsi" w:eastAsiaTheme="minorEastAsia" w:hAnsiTheme="minorHAnsi"/>
                  <w:b w:val="0"/>
                  <w:caps w:val="0"/>
                  <w:lang w:val="en-US"/>
                </w:rPr>
              </w:pPr>
              <w:hyperlink w:anchor="_Toc411595486" w:history="1">
                <w:r w:rsidRPr="000A72E5">
                  <w:rPr>
                    <w:rStyle w:val="Hyperlink"/>
                  </w:rPr>
                  <w:t>3</w:t>
                </w:r>
                <w:r>
                  <w:rPr>
                    <w:rFonts w:asciiTheme="minorHAnsi" w:eastAsiaTheme="minorEastAsia" w:hAnsiTheme="minorHAnsi"/>
                    <w:b w:val="0"/>
                    <w:caps w:val="0"/>
                    <w:lang w:val="en-US"/>
                  </w:rPr>
                  <w:tab/>
                </w:r>
                <w:r w:rsidRPr="000A72E5">
                  <w:rPr>
                    <w:rStyle w:val="Hyperlink"/>
                  </w:rPr>
                  <w:t>Συντομογραφίες και σύμβολα</w:t>
                </w:r>
                <w:r>
                  <w:rPr>
                    <w:webHidden/>
                  </w:rPr>
                  <w:tab/>
                </w:r>
                <w:r>
                  <w:rPr>
                    <w:webHidden/>
                  </w:rPr>
                  <w:fldChar w:fldCharType="begin"/>
                </w:r>
                <w:r>
                  <w:rPr>
                    <w:webHidden/>
                  </w:rPr>
                  <w:instrText xml:space="preserve"> PAGEREF _Toc411595486 \h </w:instrText>
                </w:r>
                <w:r>
                  <w:rPr>
                    <w:webHidden/>
                  </w:rPr>
                </w:r>
                <w:r>
                  <w:rPr>
                    <w:webHidden/>
                  </w:rPr>
                  <w:fldChar w:fldCharType="separate"/>
                </w:r>
                <w:r>
                  <w:rPr>
                    <w:webHidden/>
                  </w:rPr>
                  <w:t>6</w:t>
                </w:r>
                <w:r>
                  <w:rPr>
                    <w:webHidden/>
                  </w:rPr>
                  <w:fldChar w:fldCharType="end"/>
                </w:r>
              </w:hyperlink>
            </w:p>
            <w:p w:rsidR="0077470C" w:rsidRDefault="0077470C">
              <w:pPr>
                <w:pStyle w:val="TOC1"/>
                <w:rPr>
                  <w:rFonts w:asciiTheme="minorHAnsi" w:eastAsiaTheme="minorEastAsia" w:hAnsiTheme="minorHAnsi"/>
                  <w:b w:val="0"/>
                  <w:caps w:val="0"/>
                  <w:lang w:val="en-US"/>
                </w:rPr>
              </w:pPr>
              <w:hyperlink w:anchor="_Toc411595487" w:history="1">
                <w:r w:rsidRPr="000A72E5">
                  <w:rPr>
                    <w:rStyle w:val="Hyperlink"/>
                  </w:rPr>
                  <w:t>4</w:t>
                </w:r>
                <w:r>
                  <w:rPr>
                    <w:rFonts w:asciiTheme="minorHAnsi" w:eastAsiaTheme="minorEastAsia" w:hAnsiTheme="minorHAnsi"/>
                    <w:b w:val="0"/>
                    <w:caps w:val="0"/>
                    <w:lang w:val="en-US"/>
                  </w:rPr>
                  <w:tab/>
                </w:r>
                <w:r w:rsidRPr="000A72E5">
                  <w:rPr>
                    <w:rStyle w:val="Hyperlink"/>
                  </w:rPr>
                  <w:t>Όροι ευρετηρίασης</w:t>
                </w:r>
                <w:r>
                  <w:rPr>
                    <w:webHidden/>
                  </w:rPr>
                  <w:tab/>
                </w:r>
                <w:r>
                  <w:rPr>
                    <w:webHidden/>
                  </w:rPr>
                  <w:fldChar w:fldCharType="begin"/>
                </w:r>
                <w:r>
                  <w:rPr>
                    <w:webHidden/>
                  </w:rPr>
                  <w:instrText xml:space="preserve"> PAGEREF _Toc411595487 \h </w:instrText>
                </w:r>
                <w:r>
                  <w:rPr>
                    <w:webHidden/>
                  </w:rPr>
                </w:r>
                <w:r>
                  <w:rPr>
                    <w:webHidden/>
                  </w:rPr>
                  <w:fldChar w:fldCharType="separate"/>
                </w:r>
                <w:r>
                  <w:rPr>
                    <w:webHidden/>
                  </w:rPr>
                  <w:t>7</w:t>
                </w:r>
                <w:r>
                  <w:rPr>
                    <w:webHidden/>
                  </w:rPr>
                  <w:fldChar w:fldCharType="end"/>
                </w:r>
              </w:hyperlink>
            </w:p>
            <w:p w:rsidR="0077470C" w:rsidRDefault="0077470C">
              <w:pPr>
                <w:pStyle w:val="TOC2"/>
                <w:rPr>
                  <w:rFonts w:asciiTheme="minorHAnsi" w:eastAsiaTheme="minorEastAsia" w:hAnsiTheme="minorHAnsi"/>
                  <w:lang w:val="en-US"/>
                </w:rPr>
              </w:pPr>
              <w:hyperlink w:anchor="_Toc411595488" w:history="1">
                <w:r w:rsidRPr="000A72E5">
                  <w:rPr>
                    <w:rStyle w:val="Hyperlink"/>
                  </w:rPr>
                  <w:t>4.1</w:t>
                </w:r>
                <w:r>
                  <w:rPr>
                    <w:rFonts w:asciiTheme="minorHAnsi" w:eastAsiaTheme="minorEastAsia" w:hAnsiTheme="minorHAnsi"/>
                    <w:lang w:val="en-US"/>
                  </w:rPr>
                  <w:tab/>
                </w:r>
                <w:r w:rsidRPr="000A72E5">
                  <w:rPr>
                    <w:rStyle w:val="Hyperlink"/>
                  </w:rPr>
                  <w:t>Τύποι όρων</w:t>
                </w:r>
                <w:r>
                  <w:rPr>
                    <w:webHidden/>
                  </w:rPr>
                  <w:tab/>
                </w:r>
                <w:r>
                  <w:rPr>
                    <w:webHidden/>
                  </w:rPr>
                  <w:fldChar w:fldCharType="begin"/>
                </w:r>
                <w:r>
                  <w:rPr>
                    <w:webHidden/>
                  </w:rPr>
                  <w:instrText xml:space="preserve"> PAGEREF _Toc411595488 \h </w:instrText>
                </w:r>
                <w:r>
                  <w:rPr>
                    <w:webHidden/>
                  </w:rPr>
                </w:r>
                <w:r>
                  <w:rPr>
                    <w:webHidden/>
                  </w:rPr>
                  <w:fldChar w:fldCharType="separate"/>
                </w:r>
                <w:r>
                  <w:rPr>
                    <w:webHidden/>
                  </w:rPr>
                  <w:t>7</w:t>
                </w:r>
                <w:r>
                  <w:rPr>
                    <w:webHidden/>
                  </w:rPr>
                  <w:fldChar w:fldCharType="end"/>
                </w:r>
              </w:hyperlink>
            </w:p>
            <w:p w:rsidR="0077470C" w:rsidRDefault="0077470C">
              <w:pPr>
                <w:pStyle w:val="TOC2"/>
                <w:rPr>
                  <w:rFonts w:asciiTheme="minorHAnsi" w:eastAsiaTheme="minorEastAsia" w:hAnsiTheme="minorHAnsi"/>
                  <w:lang w:val="en-US"/>
                </w:rPr>
              </w:pPr>
              <w:hyperlink w:anchor="_Toc411595489" w:history="1">
                <w:r w:rsidRPr="000A72E5">
                  <w:rPr>
                    <w:rStyle w:val="Hyperlink"/>
                  </w:rPr>
                  <w:t>4.2</w:t>
                </w:r>
                <w:r>
                  <w:rPr>
                    <w:rFonts w:asciiTheme="minorHAnsi" w:eastAsiaTheme="minorEastAsia" w:hAnsiTheme="minorHAnsi"/>
                    <w:lang w:val="en-US"/>
                  </w:rPr>
                  <w:tab/>
                </w:r>
                <w:r w:rsidRPr="000A72E5">
                  <w:rPr>
                    <w:rStyle w:val="Hyperlink"/>
                  </w:rPr>
                  <w:t>Επιλογή ενικού ή πληθυντικού αριθμού</w:t>
                </w:r>
                <w:r>
                  <w:rPr>
                    <w:webHidden/>
                  </w:rPr>
                  <w:tab/>
                </w:r>
                <w:r>
                  <w:rPr>
                    <w:webHidden/>
                  </w:rPr>
                  <w:fldChar w:fldCharType="begin"/>
                </w:r>
                <w:r>
                  <w:rPr>
                    <w:webHidden/>
                  </w:rPr>
                  <w:instrText xml:space="preserve"> PAGEREF _Toc411595489 \h </w:instrText>
                </w:r>
                <w:r>
                  <w:rPr>
                    <w:webHidden/>
                  </w:rPr>
                </w:r>
                <w:r>
                  <w:rPr>
                    <w:webHidden/>
                  </w:rPr>
                  <w:fldChar w:fldCharType="separate"/>
                </w:r>
                <w:r>
                  <w:rPr>
                    <w:webHidden/>
                  </w:rPr>
                  <w:t>8</w:t>
                </w:r>
                <w:r>
                  <w:rPr>
                    <w:webHidden/>
                  </w:rPr>
                  <w:fldChar w:fldCharType="end"/>
                </w:r>
              </w:hyperlink>
            </w:p>
            <w:p w:rsidR="0077470C" w:rsidRDefault="0077470C">
              <w:pPr>
                <w:pStyle w:val="TOC2"/>
                <w:rPr>
                  <w:rFonts w:asciiTheme="minorHAnsi" w:eastAsiaTheme="minorEastAsia" w:hAnsiTheme="minorHAnsi"/>
                  <w:lang w:val="en-US"/>
                </w:rPr>
              </w:pPr>
              <w:hyperlink w:anchor="_Toc411595490" w:history="1">
                <w:r w:rsidRPr="000A72E5">
                  <w:rPr>
                    <w:rStyle w:val="Hyperlink"/>
                  </w:rPr>
                  <w:t>4.3</w:t>
                </w:r>
                <w:r>
                  <w:rPr>
                    <w:rFonts w:asciiTheme="minorHAnsi" w:eastAsiaTheme="minorEastAsia" w:hAnsiTheme="minorHAnsi"/>
                    <w:lang w:val="en-US"/>
                  </w:rPr>
                  <w:tab/>
                </w:r>
                <w:r w:rsidRPr="000A72E5">
                  <w:rPr>
                    <w:rStyle w:val="Hyperlink"/>
                  </w:rPr>
                  <w:t>Ομοιόγραφα ή πολύσημα</w:t>
                </w:r>
                <w:r>
                  <w:rPr>
                    <w:webHidden/>
                  </w:rPr>
                  <w:tab/>
                </w:r>
                <w:r>
                  <w:rPr>
                    <w:webHidden/>
                  </w:rPr>
                  <w:fldChar w:fldCharType="begin"/>
                </w:r>
                <w:r>
                  <w:rPr>
                    <w:webHidden/>
                  </w:rPr>
                  <w:instrText xml:space="preserve"> PAGEREF _Toc411595490 \h </w:instrText>
                </w:r>
                <w:r>
                  <w:rPr>
                    <w:webHidden/>
                  </w:rPr>
                </w:r>
                <w:r>
                  <w:rPr>
                    <w:webHidden/>
                  </w:rPr>
                  <w:fldChar w:fldCharType="separate"/>
                </w:r>
                <w:r>
                  <w:rPr>
                    <w:webHidden/>
                  </w:rPr>
                  <w:t>9</w:t>
                </w:r>
                <w:r>
                  <w:rPr>
                    <w:webHidden/>
                  </w:rPr>
                  <w:fldChar w:fldCharType="end"/>
                </w:r>
              </w:hyperlink>
            </w:p>
            <w:p w:rsidR="0077470C" w:rsidRDefault="0077470C">
              <w:pPr>
                <w:pStyle w:val="TOC2"/>
                <w:rPr>
                  <w:rFonts w:asciiTheme="minorHAnsi" w:eastAsiaTheme="minorEastAsia" w:hAnsiTheme="minorHAnsi"/>
                  <w:lang w:val="en-US"/>
                </w:rPr>
              </w:pPr>
              <w:hyperlink w:anchor="_Toc411595491" w:history="1">
                <w:r w:rsidRPr="000A72E5">
                  <w:rPr>
                    <w:rStyle w:val="Hyperlink"/>
                  </w:rPr>
                  <w:t>4.4</w:t>
                </w:r>
                <w:r>
                  <w:rPr>
                    <w:rFonts w:asciiTheme="minorHAnsi" w:eastAsiaTheme="minorEastAsia" w:hAnsiTheme="minorHAnsi"/>
                    <w:lang w:val="en-US"/>
                  </w:rPr>
                  <w:tab/>
                </w:r>
                <w:r w:rsidRPr="000A72E5">
                  <w:rPr>
                    <w:rStyle w:val="Hyperlink"/>
                  </w:rPr>
                  <w:t>Επιλογή όρων</w:t>
                </w:r>
                <w:r>
                  <w:rPr>
                    <w:webHidden/>
                  </w:rPr>
                  <w:tab/>
                </w:r>
                <w:r>
                  <w:rPr>
                    <w:webHidden/>
                  </w:rPr>
                  <w:fldChar w:fldCharType="begin"/>
                </w:r>
                <w:r>
                  <w:rPr>
                    <w:webHidden/>
                  </w:rPr>
                  <w:instrText xml:space="preserve"> PAGEREF _Toc411595491 \h </w:instrText>
                </w:r>
                <w:r>
                  <w:rPr>
                    <w:webHidden/>
                  </w:rPr>
                </w:r>
                <w:r>
                  <w:rPr>
                    <w:webHidden/>
                  </w:rPr>
                  <w:fldChar w:fldCharType="separate"/>
                </w:r>
                <w:r>
                  <w:rPr>
                    <w:webHidden/>
                  </w:rPr>
                  <w:t>10</w:t>
                </w:r>
                <w:r>
                  <w:rPr>
                    <w:webHidden/>
                  </w:rPr>
                  <w:fldChar w:fldCharType="end"/>
                </w:r>
              </w:hyperlink>
            </w:p>
            <w:p w:rsidR="0077470C" w:rsidRDefault="0077470C">
              <w:pPr>
                <w:pStyle w:val="TOC2"/>
                <w:rPr>
                  <w:rFonts w:asciiTheme="minorHAnsi" w:eastAsiaTheme="minorEastAsia" w:hAnsiTheme="minorHAnsi"/>
                  <w:lang w:val="en-US"/>
                </w:rPr>
              </w:pPr>
              <w:hyperlink w:anchor="_Toc411595492" w:history="1">
                <w:r w:rsidRPr="000A72E5">
                  <w:rPr>
                    <w:rStyle w:val="Hyperlink"/>
                  </w:rPr>
                  <w:t>4.5</w:t>
                </w:r>
                <w:r>
                  <w:rPr>
                    <w:rFonts w:asciiTheme="minorHAnsi" w:eastAsiaTheme="minorEastAsia" w:hAnsiTheme="minorHAnsi"/>
                    <w:lang w:val="en-US"/>
                  </w:rPr>
                  <w:tab/>
                </w:r>
                <w:r w:rsidRPr="000A72E5">
                  <w:rPr>
                    <w:rStyle w:val="Hyperlink"/>
                  </w:rPr>
                  <w:t>Όροι που αποτελούνται από δύο και πάνω λέξεις σε διαφορετική πτώση</w:t>
                </w:r>
                <w:r>
                  <w:rPr>
                    <w:webHidden/>
                  </w:rPr>
                  <w:tab/>
                </w:r>
                <w:r>
                  <w:rPr>
                    <w:webHidden/>
                  </w:rPr>
                  <w:fldChar w:fldCharType="begin"/>
                </w:r>
                <w:r>
                  <w:rPr>
                    <w:webHidden/>
                  </w:rPr>
                  <w:instrText xml:space="preserve"> PAGEREF _Toc411595492 \h </w:instrText>
                </w:r>
                <w:r>
                  <w:rPr>
                    <w:webHidden/>
                  </w:rPr>
                </w:r>
                <w:r>
                  <w:rPr>
                    <w:webHidden/>
                  </w:rPr>
                  <w:fldChar w:fldCharType="separate"/>
                </w:r>
                <w:r>
                  <w:rPr>
                    <w:webHidden/>
                  </w:rPr>
                  <w:t>12</w:t>
                </w:r>
                <w:r>
                  <w:rPr>
                    <w:webHidden/>
                  </w:rPr>
                  <w:fldChar w:fldCharType="end"/>
                </w:r>
              </w:hyperlink>
            </w:p>
            <w:p w:rsidR="0077470C" w:rsidRDefault="0077470C">
              <w:pPr>
                <w:pStyle w:val="TOC1"/>
                <w:rPr>
                  <w:rFonts w:asciiTheme="minorHAnsi" w:eastAsiaTheme="minorEastAsia" w:hAnsiTheme="minorHAnsi"/>
                  <w:b w:val="0"/>
                  <w:caps w:val="0"/>
                  <w:lang w:val="en-US"/>
                </w:rPr>
              </w:pPr>
              <w:hyperlink w:anchor="_Toc411595493" w:history="1">
                <w:r w:rsidRPr="000A72E5">
                  <w:rPr>
                    <w:rStyle w:val="Hyperlink"/>
                  </w:rPr>
                  <w:t>5</w:t>
                </w:r>
                <w:r>
                  <w:rPr>
                    <w:rFonts w:asciiTheme="minorHAnsi" w:eastAsiaTheme="minorEastAsia" w:hAnsiTheme="minorHAnsi"/>
                    <w:b w:val="0"/>
                    <w:caps w:val="0"/>
                    <w:lang w:val="en-US"/>
                  </w:rPr>
                  <w:tab/>
                </w:r>
                <w:r w:rsidRPr="000A72E5">
                  <w:rPr>
                    <w:rStyle w:val="Hyperlink"/>
                  </w:rPr>
                  <w:t>Σύνθετοι όροι</w:t>
                </w:r>
                <w:r>
                  <w:rPr>
                    <w:webHidden/>
                  </w:rPr>
                  <w:tab/>
                </w:r>
                <w:r>
                  <w:rPr>
                    <w:webHidden/>
                  </w:rPr>
                  <w:fldChar w:fldCharType="begin"/>
                </w:r>
                <w:r>
                  <w:rPr>
                    <w:webHidden/>
                  </w:rPr>
                  <w:instrText xml:space="preserve"> PAGEREF _Toc411595493 \h </w:instrText>
                </w:r>
                <w:r>
                  <w:rPr>
                    <w:webHidden/>
                  </w:rPr>
                </w:r>
                <w:r>
                  <w:rPr>
                    <w:webHidden/>
                  </w:rPr>
                  <w:fldChar w:fldCharType="separate"/>
                </w:r>
                <w:r>
                  <w:rPr>
                    <w:webHidden/>
                  </w:rPr>
                  <w:t>13</w:t>
                </w:r>
                <w:r>
                  <w:rPr>
                    <w:webHidden/>
                  </w:rPr>
                  <w:fldChar w:fldCharType="end"/>
                </w:r>
              </w:hyperlink>
            </w:p>
            <w:p w:rsidR="0077470C" w:rsidRDefault="0077470C">
              <w:pPr>
                <w:pStyle w:val="TOC2"/>
                <w:rPr>
                  <w:rFonts w:asciiTheme="minorHAnsi" w:eastAsiaTheme="minorEastAsia" w:hAnsiTheme="minorHAnsi"/>
                  <w:lang w:val="en-US"/>
                </w:rPr>
              </w:pPr>
              <w:hyperlink w:anchor="_Toc411595494" w:history="1">
                <w:r w:rsidRPr="000A72E5">
                  <w:rPr>
                    <w:rStyle w:val="Hyperlink"/>
                  </w:rPr>
                  <w:t>5.1</w:t>
                </w:r>
                <w:r>
                  <w:rPr>
                    <w:rFonts w:asciiTheme="minorHAnsi" w:eastAsiaTheme="minorEastAsia" w:hAnsiTheme="minorHAnsi"/>
                    <w:lang w:val="en-US"/>
                  </w:rPr>
                  <w:tab/>
                </w:r>
                <w:r w:rsidRPr="000A72E5">
                  <w:rPr>
                    <w:rStyle w:val="Hyperlink"/>
                  </w:rPr>
                  <w:t>Όροι που πρέπει να διατηρούνται σύνθετοι</w:t>
                </w:r>
                <w:r>
                  <w:rPr>
                    <w:webHidden/>
                  </w:rPr>
                  <w:tab/>
                </w:r>
                <w:r>
                  <w:rPr>
                    <w:webHidden/>
                  </w:rPr>
                  <w:fldChar w:fldCharType="begin"/>
                </w:r>
                <w:r>
                  <w:rPr>
                    <w:webHidden/>
                  </w:rPr>
                  <w:instrText xml:space="preserve"> PAGEREF _Toc411595494 \h </w:instrText>
                </w:r>
                <w:r>
                  <w:rPr>
                    <w:webHidden/>
                  </w:rPr>
                </w:r>
                <w:r>
                  <w:rPr>
                    <w:webHidden/>
                  </w:rPr>
                  <w:fldChar w:fldCharType="separate"/>
                </w:r>
                <w:r>
                  <w:rPr>
                    <w:webHidden/>
                  </w:rPr>
                  <w:t>13</w:t>
                </w:r>
                <w:r>
                  <w:rPr>
                    <w:webHidden/>
                  </w:rPr>
                  <w:fldChar w:fldCharType="end"/>
                </w:r>
              </w:hyperlink>
            </w:p>
            <w:p w:rsidR="0077470C" w:rsidRDefault="0077470C">
              <w:pPr>
                <w:pStyle w:val="TOC1"/>
                <w:rPr>
                  <w:rFonts w:asciiTheme="minorHAnsi" w:eastAsiaTheme="minorEastAsia" w:hAnsiTheme="minorHAnsi"/>
                  <w:b w:val="0"/>
                  <w:caps w:val="0"/>
                  <w:lang w:val="en-US"/>
                </w:rPr>
              </w:pPr>
              <w:hyperlink w:anchor="_Toc411595495" w:history="1">
                <w:r w:rsidRPr="000A72E5">
                  <w:rPr>
                    <w:rStyle w:val="Hyperlink"/>
                  </w:rPr>
                  <w:t>6</w:t>
                </w:r>
                <w:r>
                  <w:rPr>
                    <w:rFonts w:asciiTheme="minorHAnsi" w:eastAsiaTheme="minorEastAsia" w:hAnsiTheme="minorHAnsi"/>
                    <w:b w:val="0"/>
                    <w:caps w:val="0"/>
                    <w:lang w:val="en-US"/>
                  </w:rPr>
                  <w:tab/>
                </w:r>
                <w:r w:rsidRPr="000A72E5">
                  <w:rPr>
                    <w:rStyle w:val="Hyperlink"/>
                  </w:rPr>
                  <w:t>Βασικές σχέσεις ενός θησαυρού</w:t>
                </w:r>
                <w:r>
                  <w:rPr>
                    <w:webHidden/>
                  </w:rPr>
                  <w:tab/>
                </w:r>
                <w:r>
                  <w:rPr>
                    <w:webHidden/>
                  </w:rPr>
                  <w:fldChar w:fldCharType="begin"/>
                </w:r>
                <w:r>
                  <w:rPr>
                    <w:webHidden/>
                  </w:rPr>
                  <w:instrText xml:space="preserve"> PAGEREF _Toc411595495 \h </w:instrText>
                </w:r>
                <w:r>
                  <w:rPr>
                    <w:webHidden/>
                  </w:rPr>
                </w:r>
                <w:r>
                  <w:rPr>
                    <w:webHidden/>
                  </w:rPr>
                  <w:fldChar w:fldCharType="separate"/>
                </w:r>
                <w:r>
                  <w:rPr>
                    <w:webHidden/>
                  </w:rPr>
                  <w:t>15</w:t>
                </w:r>
                <w:r>
                  <w:rPr>
                    <w:webHidden/>
                  </w:rPr>
                  <w:fldChar w:fldCharType="end"/>
                </w:r>
              </w:hyperlink>
            </w:p>
            <w:p w:rsidR="0077470C" w:rsidRDefault="0077470C">
              <w:pPr>
                <w:pStyle w:val="TOC2"/>
                <w:rPr>
                  <w:rFonts w:asciiTheme="minorHAnsi" w:eastAsiaTheme="minorEastAsia" w:hAnsiTheme="minorHAnsi"/>
                  <w:lang w:val="en-US"/>
                </w:rPr>
              </w:pPr>
              <w:hyperlink w:anchor="_Toc411595496" w:history="1">
                <w:r w:rsidRPr="000A72E5">
                  <w:rPr>
                    <w:rStyle w:val="Hyperlink"/>
                  </w:rPr>
                  <w:t>6.1</w:t>
                </w:r>
                <w:r>
                  <w:rPr>
                    <w:rFonts w:asciiTheme="minorHAnsi" w:eastAsiaTheme="minorEastAsia" w:hAnsiTheme="minorHAnsi"/>
                    <w:lang w:val="en-US"/>
                  </w:rPr>
                  <w:tab/>
                </w:r>
                <w:r w:rsidRPr="000A72E5">
                  <w:rPr>
                    <w:rStyle w:val="Hyperlink"/>
                  </w:rPr>
                  <w:t>Η σχέση ισοδυναμίας.</w:t>
                </w:r>
                <w:r>
                  <w:rPr>
                    <w:webHidden/>
                  </w:rPr>
                  <w:tab/>
                </w:r>
                <w:r>
                  <w:rPr>
                    <w:webHidden/>
                  </w:rPr>
                  <w:fldChar w:fldCharType="begin"/>
                </w:r>
                <w:r>
                  <w:rPr>
                    <w:webHidden/>
                  </w:rPr>
                  <w:instrText xml:space="preserve"> PAGEREF _Toc411595496 \h </w:instrText>
                </w:r>
                <w:r>
                  <w:rPr>
                    <w:webHidden/>
                  </w:rPr>
                </w:r>
                <w:r>
                  <w:rPr>
                    <w:webHidden/>
                  </w:rPr>
                  <w:fldChar w:fldCharType="separate"/>
                </w:r>
                <w:r>
                  <w:rPr>
                    <w:webHidden/>
                  </w:rPr>
                  <w:t>15</w:t>
                </w:r>
                <w:r>
                  <w:rPr>
                    <w:webHidden/>
                  </w:rPr>
                  <w:fldChar w:fldCharType="end"/>
                </w:r>
              </w:hyperlink>
            </w:p>
            <w:p w:rsidR="0077470C" w:rsidRDefault="0077470C">
              <w:pPr>
                <w:pStyle w:val="TOC3"/>
                <w:tabs>
                  <w:tab w:val="left" w:pos="1100"/>
                  <w:tab w:val="right" w:leader="dot" w:pos="8630"/>
                </w:tabs>
                <w:rPr>
                  <w:rFonts w:asciiTheme="minorHAnsi" w:eastAsiaTheme="minorEastAsia" w:hAnsiTheme="minorHAnsi"/>
                  <w:noProof/>
                  <w:lang w:val="en-US"/>
                </w:rPr>
              </w:pPr>
              <w:hyperlink w:anchor="_Toc411595497" w:history="1">
                <w:r w:rsidRPr="000A72E5">
                  <w:rPr>
                    <w:rStyle w:val="Hyperlink"/>
                    <w:noProof/>
                  </w:rPr>
                  <w:t>6.1.1</w:t>
                </w:r>
                <w:r>
                  <w:rPr>
                    <w:rFonts w:asciiTheme="minorHAnsi" w:eastAsiaTheme="minorEastAsia" w:hAnsiTheme="minorHAnsi"/>
                    <w:noProof/>
                    <w:lang w:val="en-US"/>
                  </w:rPr>
                  <w:tab/>
                </w:r>
                <w:r w:rsidRPr="000A72E5">
                  <w:rPr>
                    <w:rStyle w:val="Hyperlink"/>
                    <w:noProof/>
                  </w:rPr>
                  <w:t>Συνώνυμα</w:t>
                </w:r>
                <w:r>
                  <w:rPr>
                    <w:noProof/>
                    <w:webHidden/>
                  </w:rPr>
                  <w:tab/>
                </w:r>
                <w:r>
                  <w:rPr>
                    <w:noProof/>
                    <w:webHidden/>
                  </w:rPr>
                  <w:fldChar w:fldCharType="begin"/>
                </w:r>
                <w:r>
                  <w:rPr>
                    <w:noProof/>
                    <w:webHidden/>
                  </w:rPr>
                  <w:instrText xml:space="preserve"> PAGEREF _Toc411595497 \h </w:instrText>
                </w:r>
                <w:r>
                  <w:rPr>
                    <w:noProof/>
                    <w:webHidden/>
                  </w:rPr>
                </w:r>
                <w:r>
                  <w:rPr>
                    <w:noProof/>
                    <w:webHidden/>
                  </w:rPr>
                  <w:fldChar w:fldCharType="separate"/>
                </w:r>
                <w:r>
                  <w:rPr>
                    <w:noProof/>
                    <w:webHidden/>
                  </w:rPr>
                  <w:t>15</w:t>
                </w:r>
                <w:r>
                  <w:rPr>
                    <w:noProof/>
                    <w:webHidden/>
                  </w:rPr>
                  <w:fldChar w:fldCharType="end"/>
                </w:r>
              </w:hyperlink>
            </w:p>
            <w:p w:rsidR="0077470C" w:rsidRDefault="0077470C">
              <w:pPr>
                <w:pStyle w:val="TOC3"/>
                <w:tabs>
                  <w:tab w:val="left" w:pos="1100"/>
                  <w:tab w:val="right" w:leader="dot" w:pos="8630"/>
                </w:tabs>
                <w:rPr>
                  <w:rFonts w:asciiTheme="minorHAnsi" w:eastAsiaTheme="minorEastAsia" w:hAnsiTheme="minorHAnsi"/>
                  <w:noProof/>
                  <w:lang w:val="en-US"/>
                </w:rPr>
              </w:pPr>
              <w:hyperlink w:anchor="_Toc411595498" w:history="1">
                <w:r w:rsidRPr="000A72E5">
                  <w:rPr>
                    <w:rStyle w:val="Hyperlink"/>
                    <w:noProof/>
                  </w:rPr>
                  <w:t>6.1.2</w:t>
                </w:r>
                <w:r>
                  <w:rPr>
                    <w:rFonts w:asciiTheme="minorHAnsi" w:eastAsiaTheme="minorEastAsia" w:hAnsiTheme="minorHAnsi"/>
                    <w:noProof/>
                    <w:lang w:val="en-US"/>
                  </w:rPr>
                  <w:tab/>
                </w:r>
                <w:r w:rsidRPr="000A72E5">
                  <w:rPr>
                    <w:rStyle w:val="Hyperlink"/>
                    <w:noProof/>
                  </w:rPr>
                  <w:t>Οιονεί συνώνυμα</w:t>
                </w:r>
                <w:r>
                  <w:rPr>
                    <w:noProof/>
                    <w:webHidden/>
                  </w:rPr>
                  <w:tab/>
                </w:r>
                <w:r>
                  <w:rPr>
                    <w:noProof/>
                    <w:webHidden/>
                  </w:rPr>
                  <w:fldChar w:fldCharType="begin"/>
                </w:r>
                <w:r>
                  <w:rPr>
                    <w:noProof/>
                    <w:webHidden/>
                  </w:rPr>
                  <w:instrText xml:space="preserve"> PAGEREF _Toc411595498 \h </w:instrText>
                </w:r>
                <w:r>
                  <w:rPr>
                    <w:noProof/>
                    <w:webHidden/>
                  </w:rPr>
                </w:r>
                <w:r>
                  <w:rPr>
                    <w:noProof/>
                    <w:webHidden/>
                  </w:rPr>
                  <w:fldChar w:fldCharType="separate"/>
                </w:r>
                <w:r>
                  <w:rPr>
                    <w:noProof/>
                    <w:webHidden/>
                  </w:rPr>
                  <w:t>16</w:t>
                </w:r>
                <w:r>
                  <w:rPr>
                    <w:noProof/>
                    <w:webHidden/>
                  </w:rPr>
                  <w:fldChar w:fldCharType="end"/>
                </w:r>
              </w:hyperlink>
            </w:p>
            <w:p w:rsidR="0077470C" w:rsidRDefault="0077470C">
              <w:pPr>
                <w:pStyle w:val="TOC2"/>
                <w:rPr>
                  <w:rFonts w:asciiTheme="minorHAnsi" w:eastAsiaTheme="minorEastAsia" w:hAnsiTheme="minorHAnsi"/>
                  <w:lang w:val="en-US"/>
                </w:rPr>
              </w:pPr>
              <w:hyperlink w:anchor="_Toc411595499" w:history="1">
                <w:r w:rsidRPr="000A72E5">
                  <w:rPr>
                    <w:rStyle w:val="Hyperlink"/>
                  </w:rPr>
                  <w:t>6.2</w:t>
                </w:r>
                <w:r>
                  <w:rPr>
                    <w:rFonts w:asciiTheme="minorHAnsi" w:eastAsiaTheme="minorEastAsia" w:hAnsiTheme="minorHAnsi"/>
                    <w:lang w:val="en-US"/>
                  </w:rPr>
                  <w:tab/>
                </w:r>
                <w:r w:rsidRPr="000A72E5">
                  <w:rPr>
                    <w:rStyle w:val="Hyperlink"/>
                  </w:rPr>
                  <w:t>Η σχέση ιεραρχίας</w:t>
                </w:r>
                <w:r>
                  <w:rPr>
                    <w:webHidden/>
                  </w:rPr>
                  <w:tab/>
                </w:r>
                <w:r>
                  <w:rPr>
                    <w:webHidden/>
                  </w:rPr>
                  <w:fldChar w:fldCharType="begin"/>
                </w:r>
                <w:r>
                  <w:rPr>
                    <w:webHidden/>
                  </w:rPr>
                  <w:instrText xml:space="preserve"> PAGEREF _Toc411595499 \h </w:instrText>
                </w:r>
                <w:r>
                  <w:rPr>
                    <w:webHidden/>
                  </w:rPr>
                </w:r>
                <w:r>
                  <w:rPr>
                    <w:webHidden/>
                  </w:rPr>
                  <w:fldChar w:fldCharType="separate"/>
                </w:r>
                <w:r>
                  <w:rPr>
                    <w:webHidden/>
                  </w:rPr>
                  <w:t>17</w:t>
                </w:r>
                <w:r>
                  <w:rPr>
                    <w:webHidden/>
                  </w:rPr>
                  <w:fldChar w:fldCharType="end"/>
                </w:r>
              </w:hyperlink>
            </w:p>
            <w:p w:rsidR="0077470C" w:rsidRDefault="0077470C">
              <w:pPr>
                <w:pStyle w:val="TOC3"/>
                <w:tabs>
                  <w:tab w:val="left" w:pos="1100"/>
                  <w:tab w:val="right" w:leader="dot" w:pos="8630"/>
                </w:tabs>
                <w:rPr>
                  <w:rFonts w:asciiTheme="minorHAnsi" w:eastAsiaTheme="minorEastAsia" w:hAnsiTheme="minorHAnsi"/>
                  <w:noProof/>
                  <w:lang w:val="en-US"/>
                </w:rPr>
              </w:pPr>
              <w:hyperlink w:anchor="_Toc411595500" w:history="1">
                <w:r w:rsidRPr="000A72E5">
                  <w:rPr>
                    <w:rStyle w:val="Hyperlink"/>
                    <w:noProof/>
                  </w:rPr>
                  <w:t>6.2.1</w:t>
                </w:r>
                <w:r>
                  <w:rPr>
                    <w:rFonts w:asciiTheme="minorHAnsi" w:eastAsiaTheme="minorEastAsia" w:hAnsiTheme="minorHAnsi"/>
                    <w:noProof/>
                    <w:lang w:val="en-US"/>
                  </w:rPr>
                  <w:tab/>
                </w:r>
                <w:r w:rsidRPr="000A72E5">
                  <w:rPr>
                    <w:rStyle w:val="Hyperlink"/>
                    <w:noProof/>
                  </w:rPr>
                  <w:t>Χρήση της ετικέτας δεσμού</w:t>
                </w:r>
                <w:r>
                  <w:rPr>
                    <w:noProof/>
                    <w:webHidden/>
                  </w:rPr>
                  <w:tab/>
                </w:r>
                <w:r>
                  <w:rPr>
                    <w:noProof/>
                    <w:webHidden/>
                  </w:rPr>
                  <w:fldChar w:fldCharType="begin"/>
                </w:r>
                <w:r>
                  <w:rPr>
                    <w:noProof/>
                    <w:webHidden/>
                  </w:rPr>
                  <w:instrText xml:space="preserve"> PAGEREF _Toc411595500 \h </w:instrText>
                </w:r>
                <w:r>
                  <w:rPr>
                    <w:noProof/>
                    <w:webHidden/>
                  </w:rPr>
                </w:r>
                <w:r>
                  <w:rPr>
                    <w:noProof/>
                    <w:webHidden/>
                  </w:rPr>
                  <w:fldChar w:fldCharType="separate"/>
                </w:r>
                <w:r>
                  <w:rPr>
                    <w:noProof/>
                    <w:webHidden/>
                  </w:rPr>
                  <w:t>17</w:t>
                </w:r>
                <w:r>
                  <w:rPr>
                    <w:noProof/>
                    <w:webHidden/>
                  </w:rPr>
                  <w:fldChar w:fldCharType="end"/>
                </w:r>
              </w:hyperlink>
            </w:p>
            <w:p w:rsidR="0077470C" w:rsidRDefault="0077470C">
              <w:pPr>
                <w:pStyle w:val="TOC3"/>
                <w:tabs>
                  <w:tab w:val="left" w:pos="1100"/>
                  <w:tab w:val="right" w:leader="dot" w:pos="8630"/>
                </w:tabs>
                <w:rPr>
                  <w:rFonts w:asciiTheme="minorHAnsi" w:eastAsiaTheme="minorEastAsia" w:hAnsiTheme="minorHAnsi"/>
                  <w:noProof/>
                  <w:lang w:val="en-US"/>
                </w:rPr>
              </w:pPr>
              <w:hyperlink w:anchor="_Toc411595501" w:history="1">
                <w:r w:rsidRPr="000A72E5">
                  <w:rPr>
                    <w:rStyle w:val="Hyperlink"/>
                    <w:noProof/>
                  </w:rPr>
                  <w:t>6.2.2</w:t>
                </w:r>
                <w:r>
                  <w:rPr>
                    <w:rFonts w:asciiTheme="minorHAnsi" w:eastAsiaTheme="minorEastAsia" w:hAnsiTheme="minorHAnsi"/>
                    <w:noProof/>
                    <w:lang w:val="en-US"/>
                  </w:rPr>
                  <w:tab/>
                </w:r>
                <w:r w:rsidRPr="000A72E5">
                  <w:rPr>
                    <w:rStyle w:val="Hyperlink"/>
                    <w:noProof/>
                  </w:rPr>
                  <w:t>Είδη ιεραρχικών σχέσεων</w:t>
                </w:r>
                <w:r>
                  <w:rPr>
                    <w:noProof/>
                    <w:webHidden/>
                  </w:rPr>
                  <w:tab/>
                </w:r>
                <w:r>
                  <w:rPr>
                    <w:noProof/>
                    <w:webHidden/>
                  </w:rPr>
                  <w:fldChar w:fldCharType="begin"/>
                </w:r>
                <w:r>
                  <w:rPr>
                    <w:noProof/>
                    <w:webHidden/>
                  </w:rPr>
                  <w:instrText xml:space="preserve"> PAGEREF _Toc411595501 \h </w:instrText>
                </w:r>
                <w:r>
                  <w:rPr>
                    <w:noProof/>
                    <w:webHidden/>
                  </w:rPr>
                </w:r>
                <w:r>
                  <w:rPr>
                    <w:noProof/>
                    <w:webHidden/>
                  </w:rPr>
                  <w:fldChar w:fldCharType="separate"/>
                </w:r>
                <w:r>
                  <w:rPr>
                    <w:noProof/>
                    <w:webHidden/>
                  </w:rPr>
                  <w:t>17</w:t>
                </w:r>
                <w:r>
                  <w:rPr>
                    <w:noProof/>
                    <w:webHidden/>
                  </w:rPr>
                  <w:fldChar w:fldCharType="end"/>
                </w:r>
              </w:hyperlink>
            </w:p>
            <w:p w:rsidR="0077470C" w:rsidRDefault="0077470C">
              <w:pPr>
                <w:pStyle w:val="TOC3"/>
                <w:tabs>
                  <w:tab w:val="left" w:pos="1100"/>
                  <w:tab w:val="right" w:leader="dot" w:pos="8630"/>
                </w:tabs>
                <w:rPr>
                  <w:rFonts w:asciiTheme="minorHAnsi" w:eastAsiaTheme="minorEastAsia" w:hAnsiTheme="minorHAnsi"/>
                  <w:noProof/>
                  <w:lang w:val="en-US"/>
                </w:rPr>
              </w:pPr>
              <w:hyperlink w:anchor="_Toc411595502" w:history="1">
                <w:r w:rsidRPr="000A72E5">
                  <w:rPr>
                    <w:rStyle w:val="Hyperlink"/>
                    <w:noProof/>
                  </w:rPr>
                  <w:t>6.2.3</w:t>
                </w:r>
                <w:r>
                  <w:rPr>
                    <w:rFonts w:asciiTheme="minorHAnsi" w:eastAsiaTheme="minorEastAsia" w:hAnsiTheme="minorHAnsi"/>
                    <w:noProof/>
                    <w:lang w:val="en-US"/>
                  </w:rPr>
                  <w:tab/>
                </w:r>
                <w:r w:rsidRPr="000A72E5">
                  <w:rPr>
                    <w:rStyle w:val="Hyperlink"/>
                    <w:noProof/>
                  </w:rPr>
                  <w:t>Πολυιεραρχικές σχέσεις</w:t>
                </w:r>
                <w:r>
                  <w:rPr>
                    <w:noProof/>
                    <w:webHidden/>
                  </w:rPr>
                  <w:tab/>
                </w:r>
                <w:r>
                  <w:rPr>
                    <w:noProof/>
                    <w:webHidden/>
                  </w:rPr>
                  <w:fldChar w:fldCharType="begin"/>
                </w:r>
                <w:r>
                  <w:rPr>
                    <w:noProof/>
                    <w:webHidden/>
                  </w:rPr>
                  <w:instrText xml:space="preserve"> PAGEREF _Toc411595502 \h </w:instrText>
                </w:r>
                <w:r>
                  <w:rPr>
                    <w:noProof/>
                    <w:webHidden/>
                  </w:rPr>
                </w:r>
                <w:r>
                  <w:rPr>
                    <w:noProof/>
                    <w:webHidden/>
                  </w:rPr>
                  <w:fldChar w:fldCharType="separate"/>
                </w:r>
                <w:r>
                  <w:rPr>
                    <w:noProof/>
                    <w:webHidden/>
                  </w:rPr>
                  <w:t>19</w:t>
                </w:r>
                <w:r>
                  <w:rPr>
                    <w:noProof/>
                    <w:webHidden/>
                  </w:rPr>
                  <w:fldChar w:fldCharType="end"/>
                </w:r>
              </w:hyperlink>
            </w:p>
            <w:p w:rsidR="0077470C" w:rsidRDefault="0077470C">
              <w:pPr>
                <w:pStyle w:val="TOC2"/>
                <w:rPr>
                  <w:rFonts w:asciiTheme="minorHAnsi" w:eastAsiaTheme="minorEastAsia" w:hAnsiTheme="minorHAnsi"/>
                  <w:lang w:val="en-US"/>
                </w:rPr>
              </w:pPr>
              <w:hyperlink w:anchor="_Toc411595503" w:history="1">
                <w:r w:rsidRPr="000A72E5">
                  <w:rPr>
                    <w:rStyle w:val="Hyperlink"/>
                  </w:rPr>
                  <w:t>6.3</w:t>
                </w:r>
                <w:r>
                  <w:rPr>
                    <w:rFonts w:asciiTheme="minorHAnsi" w:eastAsiaTheme="minorEastAsia" w:hAnsiTheme="minorHAnsi"/>
                    <w:lang w:val="en-US"/>
                  </w:rPr>
                  <w:tab/>
                </w:r>
                <w:r w:rsidRPr="000A72E5">
                  <w:rPr>
                    <w:rStyle w:val="Hyperlink"/>
                  </w:rPr>
                  <w:t>Η σχέση συσχέτισης</w:t>
                </w:r>
                <w:r>
                  <w:rPr>
                    <w:webHidden/>
                  </w:rPr>
                  <w:tab/>
                </w:r>
                <w:r>
                  <w:rPr>
                    <w:webHidden/>
                  </w:rPr>
                  <w:fldChar w:fldCharType="begin"/>
                </w:r>
                <w:r>
                  <w:rPr>
                    <w:webHidden/>
                  </w:rPr>
                  <w:instrText xml:space="preserve"> PAGEREF _Toc411595503 \h </w:instrText>
                </w:r>
                <w:r>
                  <w:rPr>
                    <w:webHidden/>
                  </w:rPr>
                </w:r>
                <w:r>
                  <w:rPr>
                    <w:webHidden/>
                  </w:rPr>
                  <w:fldChar w:fldCharType="separate"/>
                </w:r>
                <w:r>
                  <w:rPr>
                    <w:webHidden/>
                  </w:rPr>
                  <w:t>20</w:t>
                </w:r>
                <w:r>
                  <w:rPr>
                    <w:webHidden/>
                  </w:rPr>
                  <w:fldChar w:fldCharType="end"/>
                </w:r>
              </w:hyperlink>
            </w:p>
            <w:p w:rsidR="0077470C" w:rsidRDefault="0077470C">
              <w:pPr>
                <w:pStyle w:val="TOC1"/>
                <w:rPr>
                  <w:rFonts w:asciiTheme="minorHAnsi" w:eastAsiaTheme="minorEastAsia" w:hAnsiTheme="minorHAnsi"/>
                  <w:b w:val="0"/>
                  <w:caps w:val="0"/>
                  <w:lang w:val="en-US"/>
                </w:rPr>
              </w:pPr>
              <w:hyperlink w:anchor="_Toc411595504" w:history="1">
                <w:r w:rsidRPr="000A72E5">
                  <w:rPr>
                    <w:rStyle w:val="Hyperlink"/>
                  </w:rPr>
                  <w:t>7</w:t>
                </w:r>
                <w:r>
                  <w:rPr>
                    <w:rFonts w:asciiTheme="minorHAnsi" w:eastAsiaTheme="minorEastAsia" w:hAnsiTheme="minorHAnsi"/>
                    <w:b w:val="0"/>
                    <w:caps w:val="0"/>
                    <w:lang w:val="en-US"/>
                  </w:rPr>
                  <w:tab/>
                </w:r>
                <w:r w:rsidRPr="000A72E5">
                  <w:rPr>
                    <w:rStyle w:val="Hyperlink"/>
                  </w:rPr>
                  <w:t>Παρουσίαση των όρων και των μεταξύ τους σχέσεων</w:t>
                </w:r>
                <w:r>
                  <w:rPr>
                    <w:webHidden/>
                  </w:rPr>
                  <w:tab/>
                </w:r>
                <w:r>
                  <w:rPr>
                    <w:webHidden/>
                  </w:rPr>
                  <w:fldChar w:fldCharType="begin"/>
                </w:r>
                <w:r>
                  <w:rPr>
                    <w:webHidden/>
                  </w:rPr>
                  <w:instrText xml:space="preserve"> PAGEREF _Toc411595504 \h </w:instrText>
                </w:r>
                <w:r>
                  <w:rPr>
                    <w:webHidden/>
                  </w:rPr>
                </w:r>
                <w:r>
                  <w:rPr>
                    <w:webHidden/>
                  </w:rPr>
                  <w:fldChar w:fldCharType="separate"/>
                </w:r>
                <w:r>
                  <w:rPr>
                    <w:webHidden/>
                  </w:rPr>
                  <w:t>23</w:t>
                </w:r>
                <w:r>
                  <w:rPr>
                    <w:webHidden/>
                  </w:rPr>
                  <w:fldChar w:fldCharType="end"/>
                </w:r>
              </w:hyperlink>
            </w:p>
            <w:p w:rsidR="0077470C" w:rsidRDefault="0077470C">
              <w:pPr>
                <w:pStyle w:val="TOC2"/>
                <w:rPr>
                  <w:rFonts w:asciiTheme="minorHAnsi" w:eastAsiaTheme="minorEastAsia" w:hAnsiTheme="minorHAnsi"/>
                  <w:lang w:val="en-US"/>
                </w:rPr>
              </w:pPr>
              <w:hyperlink w:anchor="_Toc411595505" w:history="1">
                <w:r w:rsidRPr="000A72E5">
                  <w:rPr>
                    <w:rStyle w:val="Hyperlink"/>
                  </w:rPr>
                  <w:t>7.1</w:t>
                </w:r>
                <w:r>
                  <w:rPr>
                    <w:rFonts w:asciiTheme="minorHAnsi" w:eastAsiaTheme="minorEastAsia" w:hAnsiTheme="minorHAnsi"/>
                    <w:lang w:val="en-US"/>
                  </w:rPr>
                  <w:tab/>
                </w:r>
                <w:r w:rsidRPr="000A72E5">
                  <w:rPr>
                    <w:rStyle w:val="Hyperlink"/>
                  </w:rPr>
                  <w:t>Αλφαβητική παρουσίαση</w:t>
                </w:r>
                <w:r>
                  <w:rPr>
                    <w:webHidden/>
                  </w:rPr>
                  <w:tab/>
                </w:r>
                <w:r>
                  <w:rPr>
                    <w:webHidden/>
                  </w:rPr>
                  <w:fldChar w:fldCharType="begin"/>
                </w:r>
                <w:r>
                  <w:rPr>
                    <w:webHidden/>
                  </w:rPr>
                  <w:instrText xml:space="preserve"> PAGEREF _Toc411595505 \h </w:instrText>
                </w:r>
                <w:r>
                  <w:rPr>
                    <w:webHidden/>
                  </w:rPr>
                </w:r>
                <w:r>
                  <w:rPr>
                    <w:webHidden/>
                  </w:rPr>
                  <w:fldChar w:fldCharType="separate"/>
                </w:r>
                <w:r>
                  <w:rPr>
                    <w:webHidden/>
                  </w:rPr>
                  <w:t>23</w:t>
                </w:r>
                <w:r>
                  <w:rPr>
                    <w:webHidden/>
                  </w:rPr>
                  <w:fldChar w:fldCharType="end"/>
                </w:r>
              </w:hyperlink>
            </w:p>
            <w:p w:rsidR="0077470C" w:rsidRDefault="0077470C">
              <w:pPr>
                <w:pStyle w:val="TOC2"/>
                <w:rPr>
                  <w:rFonts w:asciiTheme="minorHAnsi" w:eastAsiaTheme="minorEastAsia" w:hAnsiTheme="minorHAnsi"/>
                  <w:lang w:val="en-US"/>
                </w:rPr>
              </w:pPr>
              <w:hyperlink w:anchor="_Toc411595506" w:history="1">
                <w:r w:rsidRPr="000A72E5">
                  <w:rPr>
                    <w:rStyle w:val="Hyperlink"/>
                  </w:rPr>
                  <w:t>7.2</w:t>
                </w:r>
                <w:r>
                  <w:rPr>
                    <w:rFonts w:asciiTheme="minorHAnsi" w:eastAsiaTheme="minorEastAsia" w:hAnsiTheme="minorHAnsi"/>
                    <w:lang w:val="en-US"/>
                  </w:rPr>
                  <w:tab/>
                </w:r>
                <w:r w:rsidRPr="000A72E5">
                  <w:rPr>
                    <w:rStyle w:val="Hyperlink"/>
                  </w:rPr>
                  <w:t>Συστηματική παρουσίαση</w:t>
                </w:r>
                <w:r>
                  <w:rPr>
                    <w:webHidden/>
                  </w:rPr>
                  <w:tab/>
                </w:r>
                <w:r>
                  <w:rPr>
                    <w:webHidden/>
                  </w:rPr>
                  <w:fldChar w:fldCharType="begin"/>
                </w:r>
                <w:r>
                  <w:rPr>
                    <w:webHidden/>
                  </w:rPr>
                  <w:instrText xml:space="preserve"> PAGEREF _Toc411595506 \h </w:instrText>
                </w:r>
                <w:r>
                  <w:rPr>
                    <w:webHidden/>
                  </w:rPr>
                </w:r>
                <w:r>
                  <w:rPr>
                    <w:webHidden/>
                  </w:rPr>
                  <w:fldChar w:fldCharType="separate"/>
                </w:r>
                <w:r>
                  <w:rPr>
                    <w:webHidden/>
                  </w:rPr>
                  <w:t>24</w:t>
                </w:r>
                <w:r>
                  <w:rPr>
                    <w:webHidden/>
                  </w:rPr>
                  <w:fldChar w:fldCharType="end"/>
                </w:r>
              </w:hyperlink>
            </w:p>
            <w:p w:rsidR="0077470C" w:rsidRDefault="0077470C">
              <w:pPr>
                <w:pStyle w:val="TOC3"/>
                <w:tabs>
                  <w:tab w:val="left" w:pos="1100"/>
                  <w:tab w:val="right" w:leader="dot" w:pos="8630"/>
                </w:tabs>
                <w:rPr>
                  <w:rFonts w:asciiTheme="minorHAnsi" w:eastAsiaTheme="minorEastAsia" w:hAnsiTheme="minorHAnsi"/>
                  <w:noProof/>
                  <w:lang w:val="en-US"/>
                </w:rPr>
              </w:pPr>
              <w:hyperlink w:anchor="_Toc411595507" w:history="1">
                <w:r w:rsidRPr="000A72E5">
                  <w:rPr>
                    <w:rStyle w:val="Hyperlink"/>
                    <w:noProof/>
                  </w:rPr>
                  <w:t>7.2.1</w:t>
                </w:r>
                <w:r>
                  <w:rPr>
                    <w:rFonts w:asciiTheme="minorHAnsi" w:eastAsiaTheme="minorEastAsia" w:hAnsiTheme="minorHAnsi"/>
                    <w:noProof/>
                    <w:lang w:val="en-US"/>
                  </w:rPr>
                  <w:tab/>
                </w:r>
                <w:r w:rsidRPr="000A72E5">
                  <w:rPr>
                    <w:rStyle w:val="Hyperlink"/>
                    <w:noProof/>
                  </w:rPr>
                  <w:t>Τα μέρη ενός συστηματικού θησαυρού</w:t>
                </w:r>
                <w:r>
                  <w:rPr>
                    <w:noProof/>
                    <w:webHidden/>
                  </w:rPr>
                  <w:tab/>
                </w:r>
                <w:r>
                  <w:rPr>
                    <w:noProof/>
                    <w:webHidden/>
                  </w:rPr>
                  <w:fldChar w:fldCharType="begin"/>
                </w:r>
                <w:r>
                  <w:rPr>
                    <w:noProof/>
                    <w:webHidden/>
                  </w:rPr>
                  <w:instrText xml:space="preserve"> PAGEREF _Toc411595507 \h </w:instrText>
                </w:r>
                <w:r>
                  <w:rPr>
                    <w:noProof/>
                    <w:webHidden/>
                  </w:rPr>
                </w:r>
                <w:r>
                  <w:rPr>
                    <w:noProof/>
                    <w:webHidden/>
                  </w:rPr>
                  <w:fldChar w:fldCharType="separate"/>
                </w:r>
                <w:r>
                  <w:rPr>
                    <w:noProof/>
                    <w:webHidden/>
                  </w:rPr>
                  <w:t>24</w:t>
                </w:r>
                <w:r>
                  <w:rPr>
                    <w:noProof/>
                    <w:webHidden/>
                  </w:rPr>
                  <w:fldChar w:fldCharType="end"/>
                </w:r>
              </w:hyperlink>
            </w:p>
            <w:p w:rsidR="0077470C" w:rsidRDefault="0077470C">
              <w:pPr>
                <w:pStyle w:val="TOC3"/>
                <w:tabs>
                  <w:tab w:val="left" w:pos="1100"/>
                  <w:tab w:val="right" w:leader="dot" w:pos="8630"/>
                </w:tabs>
                <w:rPr>
                  <w:rFonts w:asciiTheme="minorHAnsi" w:eastAsiaTheme="minorEastAsia" w:hAnsiTheme="minorHAnsi"/>
                  <w:noProof/>
                  <w:lang w:val="en-US"/>
                </w:rPr>
              </w:pPr>
              <w:hyperlink w:anchor="_Toc411595508" w:history="1">
                <w:r w:rsidRPr="000A72E5">
                  <w:rPr>
                    <w:rStyle w:val="Hyperlink"/>
                    <w:noProof/>
                  </w:rPr>
                  <w:t>7.2.2</w:t>
                </w:r>
                <w:r>
                  <w:rPr>
                    <w:rFonts w:asciiTheme="minorHAnsi" w:eastAsiaTheme="minorEastAsia" w:hAnsiTheme="minorHAnsi"/>
                    <w:noProof/>
                    <w:lang w:val="en-US"/>
                  </w:rPr>
                  <w:tab/>
                </w:r>
                <w:r w:rsidRPr="000A72E5">
                  <w:rPr>
                    <w:rStyle w:val="Hyperlink"/>
                    <w:noProof/>
                  </w:rPr>
                  <w:t>Οργάνωση ενός συστηματικού θησαυρού</w:t>
                </w:r>
                <w:r>
                  <w:rPr>
                    <w:noProof/>
                    <w:webHidden/>
                  </w:rPr>
                  <w:tab/>
                </w:r>
                <w:r>
                  <w:rPr>
                    <w:noProof/>
                    <w:webHidden/>
                  </w:rPr>
                  <w:fldChar w:fldCharType="begin"/>
                </w:r>
                <w:r>
                  <w:rPr>
                    <w:noProof/>
                    <w:webHidden/>
                  </w:rPr>
                  <w:instrText xml:space="preserve"> PAGEREF _Toc411595508 \h </w:instrText>
                </w:r>
                <w:r>
                  <w:rPr>
                    <w:noProof/>
                    <w:webHidden/>
                  </w:rPr>
                </w:r>
                <w:r>
                  <w:rPr>
                    <w:noProof/>
                    <w:webHidden/>
                  </w:rPr>
                  <w:fldChar w:fldCharType="separate"/>
                </w:r>
                <w:r>
                  <w:rPr>
                    <w:noProof/>
                    <w:webHidden/>
                  </w:rPr>
                  <w:t>25</w:t>
                </w:r>
                <w:r>
                  <w:rPr>
                    <w:noProof/>
                    <w:webHidden/>
                  </w:rPr>
                  <w:fldChar w:fldCharType="end"/>
                </w:r>
              </w:hyperlink>
            </w:p>
            <w:p w:rsidR="0077470C" w:rsidRDefault="0077470C">
              <w:pPr>
                <w:pStyle w:val="TOC3"/>
                <w:tabs>
                  <w:tab w:val="left" w:pos="1100"/>
                  <w:tab w:val="right" w:leader="dot" w:pos="8630"/>
                </w:tabs>
                <w:rPr>
                  <w:rFonts w:asciiTheme="minorHAnsi" w:eastAsiaTheme="minorEastAsia" w:hAnsiTheme="minorHAnsi"/>
                  <w:noProof/>
                  <w:lang w:val="en-US"/>
                </w:rPr>
              </w:pPr>
              <w:hyperlink w:anchor="_Toc411595509" w:history="1">
                <w:r w:rsidRPr="000A72E5">
                  <w:rPr>
                    <w:rStyle w:val="Hyperlink"/>
                    <w:noProof/>
                  </w:rPr>
                  <w:t>7.2.3</w:t>
                </w:r>
                <w:r>
                  <w:rPr>
                    <w:rFonts w:asciiTheme="minorHAnsi" w:eastAsiaTheme="minorEastAsia" w:hAnsiTheme="minorHAnsi"/>
                    <w:noProof/>
                    <w:lang w:val="en-US"/>
                  </w:rPr>
                  <w:tab/>
                </w:r>
                <w:r w:rsidRPr="000A72E5">
                  <w:rPr>
                    <w:rStyle w:val="Hyperlink"/>
                    <w:noProof/>
                  </w:rPr>
                  <w:t>Ετικέτες δεσμού</w:t>
                </w:r>
                <w:r>
                  <w:rPr>
                    <w:noProof/>
                    <w:webHidden/>
                  </w:rPr>
                  <w:tab/>
                </w:r>
                <w:r>
                  <w:rPr>
                    <w:noProof/>
                    <w:webHidden/>
                  </w:rPr>
                  <w:fldChar w:fldCharType="begin"/>
                </w:r>
                <w:r>
                  <w:rPr>
                    <w:noProof/>
                    <w:webHidden/>
                  </w:rPr>
                  <w:instrText xml:space="preserve"> PAGEREF _Toc411595509 \h </w:instrText>
                </w:r>
                <w:r>
                  <w:rPr>
                    <w:noProof/>
                    <w:webHidden/>
                  </w:rPr>
                </w:r>
                <w:r>
                  <w:rPr>
                    <w:noProof/>
                    <w:webHidden/>
                  </w:rPr>
                  <w:fldChar w:fldCharType="separate"/>
                </w:r>
                <w:r>
                  <w:rPr>
                    <w:noProof/>
                    <w:webHidden/>
                  </w:rPr>
                  <w:t>26</w:t>
                </w:r>
                <w:r>
                  <w:rPr>
                    <w:noProof/>
                    <w:webHidden/>
                  </w:rPr>
                  <w:fldChar w:fldCharType="end"/>
                </w:r>
              </w:hyperlink>
            </w:p>
            <w:p w:rsidR="0077470C" w:rsidRDefault="0077470C">
              <w:pPr>
                <w:pStyle w:val="TOC2"/>
                <w:rPr>
                  <w:rFonts w:asciiTheme="minorHAnsi" w:eastAsiaTheme="minorEastAsia" w:hAnsiTheme="minorHAnsi"/>
                  <w:lang w:val="en-US"/>
                </w:rPr>
              </w:pPr>
              <w:hyperlink w:anchor="_Toc411595510" w:history="1">
                <w:r w:rsidRPr="000A72E5">
                  <w:rPr>
                    <w:rStyle w:val="Hyperlink"/>
                  </w:rPr>
                  <w:t>7.3</w:t>
                </w:r>
                <w:r>
                  <w:rPr>
                    <w:rFonts w:asciiTheme="minorHAnsi" w:eastAsiaTheme="minorEastAsia" w:hAnsiTheme="minorHAnsi"/>
                    <w:lang w:val="en-US"/>
                  </w:rPr>
                  <w:tab/>
                </w:r>
                <w:r w:rsidRPr="000A72E5">
                  <w:rPr>
                    <w:rStyle w:val="Hyperlink"/>
                  </w:rPr>
                  <w:t>Γραφική παρουσίαση</w:t>
                </w:r>
                <w:r>
                  <w:rPr>
                    <w:webHidden/>
                  </w:rPr>
                  <w:tab/>
                </w:r>
                <w:r>
                  <w:rPr>
                    <w:webHidden/>
                  </w:rPr>
                  <w:fldChar w:fldCharType="begin"/>
                </w:r>
                <w:r>
                  <w:rPr>
                    <w:webHidden/>
                  </w:rPr>
                  <w:instrText xml:space="preserve"> PAGEREF _Toc411595510 \h </w:instrText>
                </w:r>
                <w:r>
                  <w:rPr>
                    <w:webHidden/>
                  </w:rPr>
                </w:r>
                <w:r>
                  <w:rPr>
                    <w:webHidden/>
                  </w:rPr>
                  <w:fldChar w:fldCharType="separate"/>
                </w:r>
                <w:r>
                  <w:rPr>
                    <w:webHidden/>
                  </w:rPr>
                  <w:t>27</w:t>
                </w:r>
                <w:r>
                  <w:rPr>
                    <w:webHidden/>
                  </w:rPr>
                  <w:fldChar w:fldCharType="end"/>
                </w:r>
              </w:hyperlink>
            </w:p>
            <w:p w:rsidR="0077470C" w:rsidRDefault="0077470C">
              <w:pPr>
                <w:pStyle w:val="TOC1"/>
                <w:rPr>
                  <w:rFonts w:asciiTheme="minorHAnsi" w:eastAsiaTheme="minorEastAsia" w:hAnsiTheme="minorHAnsi"/>
                  <w:b w:val="0"/>
                  <w:caps w:val="0"/>
                  <w:lang w:val="en-US"/>
                </w:rPr>
              </w:pPr>
              <w:hyperlink w:anchor="_Toc411595511" w:history="1">
                <w:r w:rsidRPr="000A72E5">
                  <w:rPr>
                    <w:rStyle w:val="Hyperlink"/>
                  </w:rPr>
                  <w:t>8</w:t>
                </w:r>
                <w:r>
                  <w:rPr>
                    <w:rFonts w:asciiTheme="minorHAnsi" w:eastAsiaTheme="minorEastAsia" w:hAnsiTheme="minorHAnsi"/>
                    <w:b w:val="0"/>
                    <w:caps w:val="0"/>
                    <w:lang w:val="en-US"/>
                  </w:rPr>
                  <w:tab/>
                </w:r>
                <w:r w:rsidRPr="000A72E5">
                  <w:rPr>
                    <w:rStyle w:val="Hyperlink"/>
                  </w:rPr>
                  <w:t>Βιβλιογραφία</w:t>
                </w:r>
                <w:r>
                  <w:rPr>
                    <w:webHidden/>
                  </w:rPr>
                  <w:tab/>
                </w:r>
                <w:r>
                  <w:rPr>
                    <w:webHidden/>
                  </w:rPr>
                  <w:fldChar w:fldCharType="begin"/>
                </w:r>
                <w:r>
                  <w:rPr>
                    <w:webHidden/>
                  </w:rPr>
                  <w:instrText xml:space="preserve"> PAGEREF _Toc411595511 \h </w:instrText>
                </w:r>
                <w:r>
                  <w:rPr>
                    <w:webHidden/>
                  </w:rPr>
                </w:r>
                <w:r>
                  <w:rPr>
                    <w:webHidden/>
                  </w:rPr>
                  <w:fldChar w:fldCharType="separate"/>
                </w:r>
                <w:r>
                  <w:rPr>
                    <w:webHidden/>
                  </w:rPr>
                  <w:t>29</w:t>
                </w:r>
                <w:r>
                  <w:rPr>
                    <w:webHidden/>
                  </w:rPr>
                  <w:fldChar w:fldCharType="end"/>
                </w:r>
              </w:hyperlink>
            </w:p>
            <w:p w:rsidR="00524B3D" w:rsidRDefault="00003219">
              <w:r>
                <w:fldChar w:fldCharType="end"/>
              </w:r>
            </w:p>
            <w:bookmarkEnd w:id="4" w:displacedByCustomXml="next"/>
          </w:sdtContent>
        </w:sdt>
        <w:p w:rsidR="00CD2A38" w:rsidRDefault="00524B3D" w:rsidP="005C0A7F">
          <w:pPr>
            <w:spacing w:line="240" w:lineRule="auto"/>
            <w:ind w:left="714" w:hanging="357"/>
            <w:rPr>
              <w:rFonts w:eastAsiaTheme="majorEastAsia" w:cstheme="majorBidi"/>
              <w:b/>
              <w:bCs/>
              <w:sz w:val="32"/>
              <w:szCs w:val="28"/>
            </w:rPr>
          </w:pPr>
          <w:r>
            <w:rPr>
              <w:rFonts w:eastAsiaTheme="majorEastAsia" w:cstheme="majorBidi"/>
              <w:b/>
              <w:bCs/>
              <w:sz w:val="32"/>
              <w:szCs w:val="28"/>
            </w:rPr>
            <w:br w:type="page"/>
          </w:r>
        </w:p>
        <w:p w:rsidR="004126BE" w:rsidRDefault="00003219" w:rsidP="00DC6CFC">
          <w:pPr>
            <w:spacing w:line="240" w:lineRule="auto"/>
            <w:ind w:left="714" w:hanging="357"/>
            <w:jc w:val="left"/>
            <w:rPr>
              <w:rFonts w:eastAsiaTheme="majorEastAsia" w:cstheme="majorBidi"/>
              <w:b/>
              <w:bCs/>
              <w:sz w:val="32"/>
              <w:szCs w:val="28"/>
            </w:rPr>
          </w:pPr>
        </w:p>
      </w:sdtContent>
    </w:sdt>
    <w:p w:rsidR="007602A0" w:rsidRDefault="005C0A7F" w:rsidP="00C03252">
      <w:pPr>
        <w:pStyle w:val="Heading1"/>
      </w:pPr>
      <w:bookmarkStart w:id="5" w:name="_Toc411595484"/>
      <w:r>
        <w:t>Εισαγωγή</w:t>
      </w:r>
      <w:bookmarkEnd w:id="5"/>
    </w:p>
    <w:p w:rsidR="005C0A7F" w:rsidRDefault="005C0A7F" w:rsidP="005C0A7F">
      <w:r>
        <w:t>Στο παρόν έγγραφο</w:t>
      </w:r>
      <w:r w:rsidR="00F17525">
        <w:rPr>
          <w:rStyle w:val="FootnoteReference"/>
        </w:rPr>
        <w:footnoteReference w:id="1"/>
      </w:r>
      <w:r>
        <w:t xml:space="preserve"> παρέχονται ορισμοί όρων και οδηγίες για τη δημιουργία και ανάπτυξή θησαυρών</w:t>
      </w:r>
      <w:r w:rsidR="00DC6CFC">
        <w:t>,</w:t>
      </w:r>
      <w:r>
        <w:t xml:space="preserve"> με σκοπό να διασφαλιστεί μία συνεπή</w:t>
      </w:r>
      <w:r w:rsidR="004F4120">
        <w:t>ς</w:t>
      </w:r>
      <w:r>
        <w:t xml:space="preserve"> πρακτική σε όλα τα στάδια της διαδικασίας ευρετηρίασης.</w:t>
      </w:r>
      <w:r w:rsidR="00DC6CFC">
        <w:t xml:space="preserve"> </w:t>
      </w:r>
      <w:r w:rsidR="006D1C3B">
        <w:t xml:space="preserve">Οι οδηγίες δεν θα πρέπει να θεωρούνται υποχρεωτικές. Σε ορισμένες περιπτώσεις περιγράφονται προαιρετικές διαδικασίες και τεχνικές, η </w:t>
      </w:r>
      <w:r w:rsidR="00327E53">
        <w:t>επιλογή και εφαρμογή των οποίων</w:t>
      </w:r>
      <w:r w:rsidR="006D1C3B">
        <w:t xml:space="preserve"> εξαρτάται, κάθε φορά, από το πεδίο εφαρμογής του θησαυρού και τις ανάγκες των χρηστών.  </w:t>
      </w:r>
    </w:p>
    <w:p w:rsidR="005C0A7F" w:rsidRPr="005C0A7F" w:rsidRDefault="005C0A7F" w:rsidP="005C0A7F">
      <w:pPr>
        <w:pStyle w:val="Heading1"/>
      </w:pPr>
      <w:bookmarkStart w:id="6" w:name="_Toc411595485"/>
      <w:r>
        <w:t>Ορισμοί</w:t>
      </w:r>
      <w:bookmarkEnd w:id="6"/>
    </w:p>
    <w:p w:rsidR="00F25FAF" w:rsidRPr="00897158" w:rsidRDefault="003D370A" w:rsidP="003B06A5">
      <w:pPr>
        <w:pStyle w:val="ListParagraph"/>
        <w:numPr>
          <w:ilvl w:val="0"/>
          <w:numId w:val="14"/>
        </w:numPr>
      </w:pPr>
      <w:r w:rsidRPr="003B06A5">
        <w:rPr>
          <w:b/>
        </w:rPr>
        <w:t>Τεκμήριο</w:t>
      </w:r>
      <w:r w:rsidRPr="00897158">
        <w:t xml:space="preserve">: κάθε σύνολο δεδομένων, έντυπο ή άλλο, το οποίο επιδέχεται </w:t>
      </w:r>
      <w:proofErr w:type="spellStart"/>
      <w:r w:rsidRPr="00897158">
        <w:t>καταλογογράφηση</w:t>
      </w:r>
      <w:proofErr w:type="spellEnd"/>
      <w:r w:rsidRPr="00897158">
        <w:t xml:space="preserve"> και ευρετηρίαση.</w:t>
      </w:r>
    </w:p>
    <w:p w:rsidR="003D370A" w:rsidRPr="00352014" w:rsidRDefault="003D370A" w:rsidP="003D370A">
      <w:pPr>
        <w:ind w:left="1077"/>
        <w:rPr>
          <w:sz w:val="18"/>
          <w:szCs w:val="18"/>
        </w:rPr>
      </w:pPr>
      <w:r w:rsidRPr="00352014">
        <w:rPr>
          <w:sz w:val="18"/>
          <w:szCs w:val="18"/>
        </w:rPr>
        <w:t xml:space="preserve">Σημείωση: αυτός ο ορισμός δεν αναφέρεται μόνο σε κείμενα γραπτά ή τυπωμένα πάνω σε χαρτί ή σε </w:t>
      </w:r>
      <w:proofErr w:type="spellStart"/>
      <w:r w:rsidRPr="00352014">
        <w:rPr>
          <w:sz w:val="18"/>
          <w:szCs w:val="18"/>
        </w:rPr>
        <w:t>μικρομορφές</w:t>
      </w:r>
      <w:proofErr w:type="spellEnd"/>
      <w:r w:rsidRPr="00352014">
        <w:rPr>
          <w:sz w:val="18"/>
          <w:szCs w:val="18"/>
        </w:rPr>
        <w:t xml:space="preserve"> ( για παράδειγμα βιβλία, περιοδικά, διαγράμματα, χάρτες), αλλά επίσης σε μη </w:t>
      </w:r>
      <w:r w:rsidR="00D61395" w:rsidRPr="00352014">
        <w:rPr>
          <w:sz w:val="18"/>
          <w:szCs w:val="18"/>
        </w:rPr>
        <w:t>έντυπα</w:t>
      </w:r>
      <w:r w:rsidRPr="00352014">
        <w:rPr>
          <w:sz w:val="18"/>
          <w:szCs w:val="18"/>
        </w:rPr>
        <w:t xml:space="preserve"> υλικά (για παράδειγμα </w:t>
      </w:r>
      <w:proofErr w:type="spellStart"/>
      <w:r w:rsidRPr="00352014">
        <w:rPr>
          <w:sz w:val="18"/>
          <w:szCs w:val="18"/>
        </w:rPr>
        <w:t>μηχαναναγνώσιμες</w:t>
      </w:r>
      <w:proofErr w:type="spellEnd"/>
      <w:r w:rsidR="00D61395" w:rsidRPr="00352014">
        <w:rPr>
          <w:sz w:val="18"/>
          <w:szCs w:val="18"/>
        </w:rPr>
        <w:t xml:space="preserve"> εγγραφές, ταινίες, ηχογραφήσεις, κλπ.) και τρισδιάστατα αντικείμενα που χρησιμοποιούνται ως κομμάτια συλλογής.  </w:t>
      </w:r>
    </w:p>
    <w:p w:rsidR="00D61395" w:rsidRPr="00897158" w:rsidRDefault="00D61395" w:rsidP="003B06A5">
      <w:pPr>
        <w:pStyle w:val="ListParagraph"/>
        <w:numPr>
          <w:ilvl w:val="0"/>
          <w:numId w:val="14"/>
        </w:numPr>
      </w:pPr>
      <w:r w:rsidRPr="003B06A5">
        <w:rPr>
          <w:b/>
        </w:rPr>
        <w:t>Γλώσσα ευρετηρίασης</w:t>
      </w:r>
      <w:r w:rsidRPr="00897158">
        <w:t>: ένα ελεγχόμενο σύνολο όρων, επιλεγμένων από τη φυσική γλώσσα, που χρησιμοποιούνται για να αντιπροσωπεύουν, σε συνοπτική μορφή, τα θέματα των τεκμηρίων.</w:t>
      </w:r>
    </w:p>
    <w:p w:rsidR="003B06A5" w:rsidRDefault="00D61395" w:rsidP="003B06A5">
      <w:pPr>
        <w:pStyle w:val="ListParagraph"/>
        <w:numPr>
          <w:ilvl w:val="0"/>
          <w:numId w:val="14"/>
        </w:numPr>
      </w:pPr>
      <w:r w:rsidRPr="003B06A5">
        <w:rPr>
          <w:b/>
        </w:rPr>
        <w:t>Θησαυρός</w:t>
      </w:r>
      <w:r w:rsidRPr="00897158">
        <w:t xml:space="preserve">: </w:t>
      </w:r>
      <w:r w:rsidR="00897158" w:rsidRPr="00897158">
        <w:t>το λεξιλόγι</w:t>
      </w:r>
      <w:r w:rsidR="00D30304">
        <w:t xml:space="preserve">ο όρων </w:t>
      </w:r>
      <w:r w:rsidR="00897158" w:rsidRPr="00897158">
        <w:t>μίας ελεγχόμενης</w:t>
      </w:r>
      <w:r w:rsidR="00BC7B51">
        <w:t xml:space="preserve"> γλώσσας ευρετηρίασης, </w:t>
      </w:r>
      <w:r w:rsidR="006760C8">
        <w:t>δομημένο</w:t>
      </w:r>
      <w:r w:rsidR="00897158" w:rsidRPr="00897158">
        <w:t xml:space="preserve"> με τρόπο ώστε να υποδηλώνονται σαφώς οι “</w:t>
      </w:r>
      <w:r w:rsidR="00897158" w:rsidRPr="003B06A5">
        <w:rPr>
          <w:lang w:val="en-US"/>
        </w:rPr>
        <w:t>a</w:t>
      </w:r>
      <w:r w:rsidR="00897158" w:rsidRPr="00897158">
        <w:t xml:space="preserve"> </w:t>
      </w:r>
      <w:r w:rsidR="00897158" w:rsidRPr="003B06A5">
        <w:rPr>
          <w:lang w:val="en-US"/>
        </w:rPr>
        <w:t>priori</w:t>
      </w:r>
      <w:r w:rsidR="00897158" w:rsidRPr="00897158">
        <w:t>” σχέσεις μεταξύ εννοιών (για παράδειγμα «πλατύτερες» - «στενότερες»).</w:t>
      </w:r>
    </w:p>
    <w:p w:rsidR="00897158" w:rsidRDefault="00897158" w:rsidP="003B06A5">
      <w:pPr>
        <w:pStyle w:val="ListParagraph"/>
        <w:numPr>
          <w:ilvl w:val="0"/>
          <w:numId w:val="14"/>
        </w:numPr>
      </w:pPr>
      <w:r w:rsidRPr="003B06A5">
        <w:rPr>
          <w:b/>
        </w:rPr>
        <w:t>Όρος ευρετηρίασης</w:t>
      </w:r>
      <w:r>
        <w:t>: η απόδοση μίας έννοιας, στη μορφή κατά προτίμηση ενός ουσιαστικού ή μίας φράσης με ουσιαστικό.</w:t>
      </w:r>
    </w:p>
    <w:p w:rsidR="00897158" w:rsidRDefault="00897158" w:rsidP="003B06A5">
      <w:pPr>
        <w:ind w:left="1077"/>
        <w:rPr>
          <w:sz w:val="18"/>
          <w:szCs w:val="18"/>
        </w:rPr>
      </w:pPr>
      <w:r w:rsidRPr="00897158">
        <w:rPr>
          <w:sz w:val="18"/>
          <w:szCs w:val="18"/>
        </w:rPr>
        <w:t>Σημείωση</w:t>
      </w:r>
      <w:r>
        <w:rPr>
          <w:sz w:val="18"/>
          <w:szCs w:val="18"/>
        </w:rPr>
        <w:t xml:space="preserve">: ένας όρος ευρετηρίασης μπορεί να αποτελείται από περισσότερες της μίας λέξης και τότε </w:t>
      </w:r>
      <w:r w:rsidR="00D30304">
        <w:rPr>
          <w:sz w:val="18"/>
          <w:szCs w:val="18"/>
        </w:rPr>
        <w:t>είναι γνωστός ως σύνθετος όρος. Σε ένα ελεγχόμενο λεξιλόγιο ευρετηρίασης, ένας όρος χαρακτηρίζεται είτε ως προτιμώμενος όρος είτε ως μη προτιμώμενος.</w:t>
      </w:r>
    </w:p>
    <w:p w:rsidR="00D30304" w:rsidRDefault="00D30304" w:rsidP="003B06A5">
      <w:pPr>
        <w:pStyle w:val="ListParagraph"/>
        <w:numPr>
          <w:ilvl w:val="0"/>
          <w:numId w:val="14"/>
        </w:numPr>
      </w:pPr>
      <w:r w:rsidRPr="00D30304">
        <w:rPr>
          <w:b/>
        </w:rPr>
        <w:lastRenderedPageBreak/>
        <w:t>Προτιμώμενος όρος</w:t>
      </w:r>
      <w:r>
        <w:t xml:space="preserve">: </w:t>
      </w:r>
      <w:r w:rsidR="00733141" w:rsidRPr="00221E38">
        <w:t xml:space="preserve">ένας όρος ο οποίος χρησιμοποιείται με συνέπεια κατά την ευρετηρίαση για να αντιπροσωπεύσει μία έννοια. </w:t>
      </w:r>
      <w:r w:rsidR="00221E38" w:rsidRPr="00221E38">
        <w:t>Μερικές φορές είναι γνωστός ως «</w:t>
      </w:r>
      <w:proofErr w:type="spellStart"/>
      <w:r w:rsidR="00221E38" w:rsidRPr="00221E38">
        <w:t>περιγραφέας</w:t>
      </w:r>
      <w:proofErr w:type="spellEnd"/>
      <w:r w:rsidR="00221E38" w:rsidRPr="00221E38">
        <w:t>».</w:t>
      </w:r>
    </w:p>
    <w:p w:rsidR="00221E38" w:rsidRDefault="00182A4B" w:rsidP="003B06A5">
      <w:pPr>
        <w:pStyle w:val="ListParagraph"/>
        <w:numPr>
          <w:ilvl w:val="0"/>
          <w:numId w:val="14"/>
        </w:numPr>
      </w:pPr>
      <w:r w:rsidRPr="00182A4B">
        <w:rPr>
          <w:b/>
        </w:rPr>
        <w:t>Μη προτιμώμενος όρος</w:t>
      </w:r>
      <w:r>
        <w:t>: το συνώνυμο ή το οιονεί συνώνυμο ενός προτιμώμενου όρου. Ένας μη προτιμώμενος όρος δεν αποδίδεται σε τεκμήρια, αλλά προσφέρεται ως σημείο εισόδου σε ένα θησαυρό ή αλφαβητικό ευρετήριο, και ο χρήστης κατευθύνεται από μία οδηγία (για παράδειγμα ΧΡΗΣΙΜΟΠΟΙΗΣΕ ή ΒΛΕΠΕ)</w:t>
      </w:r>
      <w:r w:rsidRPr="00182A4B">
        <w:t xml:space="preserve"> </w:t>
      </w:r>
      <w:r>
        <w:t xml:space="preserve">στον προτιμώμενο όρο. Μερικές φορές είναι γνωστός ως συνώνυμο ή «μη </w:t>
      </w:r>
      <w:proofErr w:type="spellStart"/>
      <w:r>
        <w:t>περιγραφέας</w:t>
      </w:r>
      <w:proofErr w:type="spellEnd"/>
      <w:r>
        <w:t>».</w:t>
      </w:r>
    </w:p>
    <w:p w:rsidR="004D2904" w:rsidRDefault="00182A4B" w:rsidP="003B06A5">
      <w:pPr>
        <w:pStyle w:val="ListParagraph"/>
        <w:numPr>
          <w:ilvl w:val="0"/>
          <w:numId w:val="14"/>
        </w:numPr>
      </w:pPr>
      <w:r>
        <w:rPr>
          <w:b/>
        </w:rPr>
        <w:t>Σύνθετος όρος</w:t>
      </w:r>
      <w:r>
        <w:t xml:space="preserve">: ένας όρος ευρετηρίασης ο οποίος μπορεί να διαιρεθεί μορφολογικά σε ξεχωριστά συστατικά, κάθε ένα από τα οποία μπορεί να αποδοθεί ή να </w:t>
      </w:r>
      <w:proofErr w:type="spellStart"/>
      <w:r>
        <w:t>επαναποδοθεί</w:t>
      </w:r>
      <w:proofErr w:type="spellEnd"/>
      <w:r>
        <w:t xml:space="preserve"> μ’ ένα όνομα που μπορεί να χρησιμοποιηθεί και ανεξάρτητα ως όρος ευρετηρίασης.</w:t>
      </w:r>
    </w:p>
    <w:p w:rsidR="004D2904" w:rsidRPr="00F865E8" w:rsidRDefault="004D2904" w:rsidP="004D2904">
      <w:pPr>
        <w:ind w:left="1077"/>
        <w:rPr>
          <w:sz w:val="18"/>
          <w:szCs w:val="18"/>
        </w:rPr>
      </w:pPr>
      <w:r w:rsidRPr="00F865E8">
        <w:rPr>
          <w:sz w:val="18"/>
          <w:szCs w:val="18"/>
        </w:rPr>
        <w:t xml:space="preserve">Σημείωση: τα τμήματα της πλειονότητας των σύνθετων όρων μπορούν να διακριθούν ως εξής: </w:t>
      </w:r>
    </w:p>
    <w:p w:rsidR="004D2904" w:rsidRPr="00F865E8" w:rsidRDefault="004D2904" w:rsidP="004D2904">
      <w:pPr>
        <w:pStyle w:val="ListParagraph"/>
        <w:numPr>
          <w:ilvl w:val="0"/>
          <w:numId w:val="3"/>
        </w:numPr>
        <w:rPr>
          <w:sz w:val="18"/>
          <w:szCs w:val="18"/>
        </w:rPr>
      </w:pPr>
      <w:r w:rsidRPr="00F865E8">
        <w:rPr>
          <w:sz w:val="18"/>
          <w:szCs w:val="18"/>
        </w:rPr>
        <w:t>Η εστία ή κεφαλή, δηλ. το ουσιαστικό το οποίο δείχνει τη γενική κατηγορία εννοιών στην οποία ανήκει ο όρος.</w:t>
      </w:r>
    </w:p>
    <w:p w:rsidR="004D2904" w:rsidRPr="00F865E8" w:rsidRDefault="004D2904" w:rsidP="003B06A5">
      <w:pPr>
        <w:ind w:left="1431" w:firstLine="366"/>
        <w:rPr>
          <w:sz w:val="18"/>
          <w:szCs w:val="18"/>
        </w:rPr>
      </w:pPr>
      <w:r w:rsidRPr="00F865E8">
        <w:rPr>
          <w:sz w:val="18"/>
          <w:szCs w:val="18"/>
        </w:rPr>
        <w:t xml:space="preserve">Παραδείγματα: </w:t>
      </w:r>
    </w:p>
    <w:p w:rsidR="004D2904" w:rsidRPr="00F865E8" w:rsidRDefault="008813EE" w:rsidP="006967FA">
      <w:pPr>
        <w:pStyle w:val="ListParagraph"/>
        <w:ind w:left="2157"/>
        <w:rPr>
          <w:sz w:val="18"/>
          <w:szCs w:val="18"/>
        </w:rPr>
      </w:pPr>
      <w:r>
        <w:rPr>
          <w:sz w:val="18"/>
          <w:szCs w:val="18"/>
        </w:rPr>
        <w:t>Το ουσιαστικό «Ευρετήρια» στο όρο «Έ</w:t>
      </w:r>
      <w:r w:rsidR="004D2904" w:rsidRPr="00F865E8">
        <w:rPr>
          <w:sz w:val="18"/>
          <w:szCs w:val="18"/>
        </w:rPr>
        <w:t>ντυπα ευρετήρια».</w:t>
      </w:r>
    </w:p>
    <w:p w:rsidR="004D2904" w:rsidRPr="00F865E8" w:rsidRDefault="008813EE" w:rsidP="006967FA">
      <w:pPr>
        <w:pStyle w:val="ListParagraph"/>
        <w:ind w:left="2157"/>
        <w:rPr>
          <w:sz w:val="18"/>
          <w:szCs w:val="18"/>
        </w:rPr>
      </w:pPr>
      <w:r>
        <w:rPr>
          <w:sz w:val="18"/>
          <w:szCs w:val="18"/>
        </w:rPr>
        <w:t>Το ουσιαστικό «Ν</w:t>
      </w:r>
      <w:r w:rsidR="004D2904" w:rsidRPr="00F865E8">
        <w:rPr>
          <w:sz w:val="18"/>
          <w:szCs w:val="18"/>
        </w:rPr>
        <w:t>οσ</w:t>
      </w:r>
      <w:r>
        <w:rPr>
          <w:sz w:val="18"/>
          <w:szCs w:val="18"/>
        </w:rPr>
        <w:t>οκομείο» στη φράση με πρόθεση «Ν</w:t>
      </w:r>
      <w:r w:rsidR="004D2904" w:rsidRPr="00F865E8">
        <w:rPr>
          <w:sz w:val="18"/>
          <w:szCs w:val="18"/>
        </w:rPr>
        <w:t>οσοκομεία για παιδιά».</w:t>
      </w:r>
    </w:p>
    <w:p w:rsidR="004D2904" w:rsidRPr="00F865E8" w:rsidRDefault="004D2904" w:rsidP="004D2904">
      <w:pPr>
        <w:pStyle w:val="ListParagraph"/>
        <w:numPr>
          <w:ilvl w:val="0"/>
          <w:numId w:val="3"/>
        </w:numPr>
        <w:spacing w:after="120"/>
        <w:rPr>
          <w:sz w:val="18"/>
          <w:szCs w:val="18"/>
        </w:rPr>
      </w:pPr>
      <w:r w:rsidRPr="00F865E8">
        <w:rPr>
          <w:sz w:val="18"/>
          <w:szCs w:val="18"/>
        </w:rPr>
        <w:t xml:space="preserve">Ο </w:t>
      </w:r>
      <w:proofErr w:type="spellStart"/>
      <w:r w:rsidRPr="00F865E8">
        <w:rPr>
          <w:sz w:val="18"/>
          <w:szCs w:val="18"/>
        </w:rPr>
        <w:t>διαφοροποιητής</w:t>
      </w:r>
      <w:proofErr w:type="spellEnd"/>
      <w:r w:rsidRPr="00F865E8">
        <w:rPr>
          <w:sz w:val="18"/>
          <w:szCs w:val="18"/>
        </w:rPr>
        <w:t xml:space="preserve"> ή </w:t>
      </w:r>
      <w:proofErr w:type="spellStart"/>
      <w:r w:rsidRPr="00F865E8">
        <w:rPr>
          <w:sz w:val="18"/>
          <w:szCs w:val="18"/>
        </w:rPr>
        <w:t>τροποποιητής</w:t>
      </w:r>
      <w:proofErr w:type="spellEnd"/>
      <w:r w:rsidRPr="00F865E8">
        <w:rPr>
          <w:sz w:val="18"/>
          <w:szCs w:val="18"/>
        </w:rPr>
        <w:t>, ένα ή περισσότερα επιπλέον συστατικά, τα οποία χρησιμεύουν για να περιορίσουν (στενέψουν) την έκταση της εστία</w:t>
      </w:r>
      <w:r w:rsidR="008813EE">
        <w:rPr>
          <w:sz w:val="18"/>
          <w:szCs w:val="18"/>
        </w:rPr>
        <w:t>ς</w:t>
      </w:r>
      <w:r w:rsidRPr="00F865E8">
        <w:rPr>
          <w:sz w:val="18"/>
          <w:szCs w:val="18"/>
        </w:rPr>
        <w:t xml:space="preserve"> και έτσι να εξ</w:t>
      </w:r>
      <w:r w:rsidR="008813EE">
        <w:rPr>
          <w:sz w:val="18"/>
          <w:szCs w:val="18"/>
        </w:rPr>
        <w:t>ειδι</w:t>
      </w:r>
      <w:r w:rsidRPr="00F865E8">
        <w:rPr>
          <w:sz w:val="18"/>
          <w:szCs w:val="18"/>
        </w:rPr>
        <w:t>κεύσουν μία από της υποκατηγορίες της.</w:t>
      </w:r>
    </w:p>
    <w:p w:rsidR="004D2904" w:rsidRPr="00F865E8" w:rsidRDefault="004D2904" w:rsidP="003B06A5">
      <w:pPr>
        <w:spacing w:after="120"/>
        <w:ind w:left="1434" w:firstLine="366"/>
        <w:rPr>
          <w:sz w:val="18"/>
          <w:szCs w:val="18"/>
        </w:rPr>
      </w:pPr>
      <w:r w:rsidRPr="00F865E8">
        <w:rPr>
          <w:sz w:val="18"/>
          <w:szCs w:val="18"/>
        </w:rPr>
        <w:t xml:space="preserve">Παραδείγματα: </w:t>
      </w:r>
    </w:p>
    <w:p w:rsidR="004D2904" w:rsidRPr="00F865E8" w:rsidRDefault="008813EE" w:rsidP="006967FA">
      <w:pPr>
        <w:pStyle w:val="ListParagraph"/>
        <w:spacing w:after="120"/>
        <w:ind w:left="2160"/>
        <w:rPr>
          <w:sz w:val="18"/>
          <w:szCs w:val="18"/>
        </w:rPr>
      </w:pPr>
      <w:r>
        <w:rPr>
          <w:sz w:val="18"/>
          <w:szCs w:val="18"/>
        </w:rPr>
        <w:t>Το επίθετο «Έντυπα» στο σύνθετο όρο «Έ</w:t>
      </w:r>
      <w:r w:rsidR="004D2904" w:rsidRPr="00F865E8">
        <w:rPr>
          <w:sz w:val="18"/>
          <w:szCs w:val="18"/>
        </w:rPr>
        <w:t>ντυπα ευρετήρια».</w:t>
      </w:r>
    </w:p>
    <w:p w:rsidR="004D2904" w:rsidRPr="00F865E8" w:rsidRDefault="004D2904" w:rsidP="006967FA">
      <w:pPr>
        <w:pStyle w:val="ListParagraph"/>
        <w:spacing w:after="120"/>
        <w:ind w:left="2160"/>
        <w:rPr>
          <w:sz w:val="18"/>
          <w:szCs w:val="18"/>
        </w:rPr>
      </w:pPr>
      <w:r w:rsidRPr="00F865E8">
        <w:rPr>
          <w:sz w:val="18"/>
          <w:szCs w:val="18"/>
        </w:rPr>
        <w:t>Ο εμπρόθετο συνδυασμός (όνομα - πρόθεση)</w:t>
      </w:r>
      <w:r w:rsidR="008813EE">
        <w:rPr>
          <w:sz w:val="18"/>
          <w:szCs w:val="18"/>
        </w:rPr>
        <w:t xml:space="preserve"> «για παιδιά» στο σύνθετό όρο «Ν</w:t>
      </w:r>
      <w:r w:rsidRPr="00F865E8">
        <w:rPr>
          <w:sz w:val="18"/>
          <w:szCs w:val="18"/>
        </w:rPr>
        <w:t>οσοκομεία για παιδιά».</w:t>
      </w:r>
    </w:p>
    <w:p w:rsidR="004D2904" w:rsidRPr="00F865E8" w:rsidRDefault="004D2904" w:rsidP="007602A0">
      <w:pPr>
        <w:ind w:left="993"/>
        <w:rPr>
          <w:sz w:val="18"/>
          <w:szCs w:val="18"/>
        </w:rPr>
      </w:pPr>
      <w:r w:rsidRPr="00F865E8">
        <w:rPr>
          <w:sz w:val="18"/>
          <w:szCs w:val="18"/>
        </w:rPr>
        <w:t xml:space="preserve">Η εστία και ο/οι </w:t>
      </w:r>
      <w:proofErr w:type="spellStart"/>
      <w:r w:rsidRPr="00F865E8">
        <w:rPr>
          <w:sz w:val="18"/>
          <w:szCs w:val="18"/>
        </w:rPr>
        <w:t>διαφοροποιητής</w:t>
      </w:r>
      <w:proofErr w:type="spellEnd"/>
      <w:r w:rsidRPr="00F865E8">
        <w:rPr>
          <w:sz w:val="18"/>
          <w:szCs w:val="18"/>
        </w:rPr>
        <w:t>/ες της μπορεί να γράφοντ</w:t>
      </w:r>
      <w:r w:rsidR="008813EE">
        <w:rPr>
          <w:sz w:val="18"/>
          <w:szCs w:val="18"/>
        </w:rPr>
        <w:t>αι ως ξεχωριστές λέξεις, όπως «Μ</w:t>
      </w:r>
      <w:r w:rsidRPr="00F865E8">
        <w:rPr>
          <w:sz w:val="18"/>
          <w:szCs w:val="18"/>
        </w:rPr>
        <w:t>η</w:t>
      </w:r>
      <w:r w:rsidR="008813EE">
        <w:rPr>
          <w:sz w:val="18"/>
          <w:szCs w:val="18"/>
        </w:rPr>
        <w:t>χανές εσωτερικής καύσεως» και «Α</w:t>
      </w:r>
      <w:r w:rsidRPr="00F865E8">
        <w:rPr>
          <w:sz w:val="18"/>
          <w:szCs w:val="18"/>
        </w:rPr>
        <w:t>ιολική ενέργεια», ή να συνδυά</w:t>
      </w:r>
      <w:r w:rsidR="008813EE">
        <w:rPr>
          <w:sz w:val="18"/>
          <w:szCs w:val="18"/>
        </w:rPr>
        <w:t>ζονται σε μία μόνο λέξη, όπως «Υπνοδωμάτιο» και «Β</w:t>
      </w:r>
      <w:r w:rsidRPr="00F865E8">
        <w:rPr>
          <w:sz w:val="18"/>
          <w:szCs w:val="18"/>
        </w:rPr>
        <w:t>ενζινοκινητήρες».</w:t>
      </w:r>
      <w:r w:rsidR="003B06A5" w:rsidRPr="00F865E8">
        <w:rPr>
          <w:sz w:val="18"/>
          <w:szCs w:val="18"/>
        </w:rPr>
        <w:t xml:space="preserve"> </w:t>
      </w:r>
    </w:p>
    <w:p w:rsidR="004D2904" w:rsidRDefault="008E1135" w:rsidP="003B06A5">
      <w:pPr>
        <w:pStyle w:val="ListParagraph"/>
        <w:numPr>
          <w:ilvl w:val="0"/>
          <w:numId w:val="14"/>
        </w:numPr>
      </w:pPr>
      <w:r w:rsidRPr="008E1135">
        <w:rPr>
          <w:b/>
        </w:rPr>
        <w:t>Ετικέτα δεσμού</w:t>
      </w:r>
      <w:r>
        <w:t xml:space="preserve">: </w:t>
      </w:r>
      <w:r w:rsidR="00DE5215">
        <w:t>ένας τεχνητός όρος ο οποίος δεν αποδίδεται στα τε</w:t>
      </w:r>
      <w:r w:rsidR="00A96458">
        <w:t xml:space="preserve">κμήρια κατά την ευρετηρίαση, </w:t>
      </w:r>
      <w:r w:rsidR="00E63E97">
        <w:t xml:space="preserve">αλλά παρεμβάλλεται στο συστηματικό τμήμα μερικών τύπων </w:t>
      </w:r>
      <w:r w:rsidR="00E63E97">
        <w:lastRenderedPageBreak/>
        <w:t>θησαυρών για να δείξει τη λογική βάση με την οπο</w:t>
      </w:r>
      <w:r w:rsidR="00144626">
        <w:t>ία μία κατηγορία έχει διαιρεθεί Μ</w:t>
      </w:r>
      <w:r w:rsidR="00E63E97">
        <w:t xml:space="preserve">ερικές φορές </w:t>
      </w:r>
      <w:r w:rsidR="00144626">
        <w:t xml:space="preserve">είναι </w:t>
      </w:r>
      <w:r w:rsidR="00E63E97">
        <w:t>γνωστός ως «δείκτης άποψης».</w:t>
      </w:r>
    </w:p>
    <w:p w:rsidR="00814ECC" w:rsidRDefault="00814ECC" w:rsidP="003B06A5">
      <w:pPr>
        <w:spacing w:line="240" w:lineRule="auto"/>
        <w:rPr>
          <w:sz w:val="18"/>
          <w:szCs w:val="18"/>
        </w:rPr>
      </w:pPr>
      <w:r w:rsidRPr="00814ECC">
        <w:rPr>
          <w:sz w:val="18"/>
          <w:szCs w:val="18"/>
        </w:rPr>
        <w:t>Παραδείγματα:</w:t>
      </w:r>
      <w:r>
        <w:rPr>
          <w:sz w:val="18"/>
          <w:szCs w:val="18"/>
        </w:rPr>
        <w:t xml:space="preserve"> </w:t>
      </w:r>
    </w:p>
    <w:p w:rsidR="00814ECC" w:rsidRPr="003B06A5" w:rsidRDefault="00814ECC" w:rsidP="003B06A5">
      <w:pPr>
        <w:spacing w:line="240" w:lineRule="auto"/>
        <w:ind w:firstLine="363"/>
        <w:rPr>
          <w:sz w:val="18"/>
          <w:szCs w:val="18"/>
        </w:rPr>
      </w:pPr>
      <w:r w:rsidRPr="003B06A5">
        <w:rPr>
          <w:sz w:val="18"/>
          <w:szCs w:val="18"/>
        </w:rPr>
        <w:t xml:space="preserve">Κατά επάγγελμα </w:t>
      </w:r>
    </w:p>
    <w:p w:rsidR="00FE7D69" w:rsidRPr="003B06A5" w:rsidRDefault="00814ECC" w:rsidP="003B06A5">
      <w:pPr>
        <w:spacing w:line="240" w:lineRule="auto"/>
        <w:ind w:firstLine="363"/>
        <w:rPr>
          <w:sz w:val="18"/>
          <w:szCs w:val="18"/>
        </w:rPr>
      </w:pPr>
      <w:r w:rsidRPr="003B06A5">
        <w:rPr>
          <w:sz w:val="18"/>
          <w:szCs w:val="18"/>
        </w:rPr>
        <w:t>Κατά σκοπό</w:t>
      </w:r>
    </w:p>
    <w:p w:rsidR="004D2904" w:rsidRDefault="00FE7D69" w:rsidP="0011470E">
      <w:pPr>
        <w:pStyle w:val="Heading1"/>
      </w:pPr>
      <w:r>
        <w:rPr>
          <w:sz w:val="18"/>
          <w:szCs w:val="18"/>
        </w:rPr>
        <w:br w:type="page"/>
      </w:r>
      <w:bookmarkStart w:id="7" w:name="_Toc411595486"/>
      <w:r w:rsidRPr="00FE7D69">
        <w:lastRenderedPageBreak/>
        <w:t>Συντομογραφίες και σύμβολα</w:t>
      </w:r>
      <w:bookmarkEnd w:id="7"/>
    </w:p>
    <w:p w:rsidR="002728D4" w:rsidRDefault="002728D4" w:rsidP="00FE7D69">
      <w:pPr>
        <w:spacing w:line="240" w:lineRule="auto"/>
        <w:ind w:left="714" w:hanging="357"/>
        <w:rPr>
          <w:b/>
          <w:sz w:val="24"/>
          <w:szCs w:val="24"/>
        </w:rPr>
      </w:pPr>
    </w:p>
    <w:p w:rsidR="00EB21BA" w:rsidRDefault="007B7D8E" w:rsidP="00A22E19">
      <w:r>
        <w:t>Οι παρακάτω συντομογραφίες τοποθετούντ</w:t>
      </w:r>
      <w:r w:rsidR="00A22E19">
        <w:t>αι ως προθέματα στους όρους</w:t>
      </w:r>
      <w:r>
        <w:t>. Κάθε συντομογραφία δείχνει τη σχέση ή τη λειτουργία του όρου ή της σημείωσης που ακολουθεί, όπως εξηγείται παρακάτω:</w:t>
      </w:r>
    </w:p>
    <w:tbl>
      <w:tblPr>
        <w:tblStyle w:val="TableGrid"/>
        <w:tblW w:w="0" w:type="auto"/>
        <w:jc w:val="center"/>
        <w:tblBorders>
          <w:left w:val="none" w:sz="0" w:space="0" w:color="auto"/>
          <w:right w:val="none" w:sz="0" w:space="0" w:color="auto"/>
          <w:insideV w:val="none" w:sz="0" w:space="0" w:color="auto"/>
        </w:tblBorders>
        <w:tblLook w:val="04A0"/>
      </w:tblPr>
      <w:tblGrid>
        <w:gridCol w:w="1348"/>
        <w:gridCol w:w="6437"/>
      </w:tblGrid>
      <w:tr w:rsidR="007B7D8E" w:rsidTr="002A39B3">
        <w:trPr>
          <w:jc w:val="center"/>
        </w:trPr>
        <w:tc>
          <w:tcPr>
            <w:tcW w:w="1348" w:type="dxa"/>
          </w:tcPr>
          <w:p w:rsidR="007B7D8E" w:rsidRPr="007B7D8E" w:rsidRDefault="007B7D8E" w:rsidP="007B7D8E">
            <w:pPr>
              <w:ind w:left="0"/>
            </w:pPr>
            <w:r>
              <w:t>ΔΣ</w:t>
            </w:r>
          </w:p>
        </w:tc>
        <w:tc>
          <w:tcPr>
            <w:tcW w:w="6437" w:type="dxa"/>
          </w:tcPr>
          <w:p w:rsidR="007B7D8E" w:rsidRDefault="00E8058B" w:rsidP="00FE7D69">
            <w:pPr>
              <w:ind w:left="0"/>
            </w:pPr>
            <w:r>
              <w:t>Διευκρινιστική σημείωση: μία σημείωση προσαρτημένη στο όρο για να δείξει τη σημασία του μέσα σε μία γλώσσα ευρετηρίασης.</w:t>
            </w:r>
          </w:p>
        </w:tc>
      </w:tr>
      <w:tr w:rsidR="007B7D8E" w:rsidTr="002A39B3">
        <w:trPr>
          <w:jc w:val="center"/>
        </w:trPr>
        <w:tc>
          <w:tcPr>
            <w:tcW w:w="1348" w:type="dxa"/>
          </w:tcPr>
          <w:p w:rsidR="007B7D8E" w:rsidRDefault="007B7D8E" w:rsidP="007B7D8E">
            <w:pPr>
              <w:ind w:left="0"/>
            </w:pPr>
            <w:proofErr w:type="spellStart"/>
            <w:r>
              <w:t>ΧΡ</w:t>
            </w:r>
            <w:proofErr w:type="spellEnd"/>
          </w:p>
        </w:tc>
        <w:tc>
          <w:tcPr>
            <w:tcW w:w="6437" w:type="dxa"/>
          </w:tcPr>
          <w:p w:rsidR="007B7D8E" w:rsidRDefault="00190CF4" w:rsidP="007602A0">
            <w:pPr>
              <w:ind w:left="0"/>
            </w:pPr>
            <w:r>
              <w:t>Χρησιμοποίησε: ο όρος που ακολουθεί είναι ο προτιμώμενος όρος, όταν υπάρχει επιλογή μεταξύ συνωνύμων ή οιονεί συνωνύμων.</w:t>
            </w:r>
          </w:p>
        </w:tc>
      </w:tr>
      <w:tr w:rsidR="007B7D8E" w:rsidTr="002A39B3">
        <w:trPr>
          <w:jc w:val="center"/>
        </w:trPr>
        <w:tc>
          <w:tcPr>
            <w:tcW w:w="1348" w:type="dxa"/>
          </w:tcPr>
          <w:p w:rsidR="007B7D8E" w:rsidRDefault="007B7D8E" w:rsidP="007B7D8E">
            <w:pPr>
              <w:ind w:left="0"/>
            </w:pPr>
            <w:r>
              <w:t>ΧΑ</w:t>
            </w:r>
          </w:p>
        </w:tc>
        <w:tc>
          <w:tcPr>
            <w:tcW w:w="6437" w:type="dxa"/>
          </w:tcPr>
          <w:p w:rsidR="007B7D8E" w:rsidRDefault="00190CF4" w:rsidP="00FE7D69">
            <w:pPr>
              <w:ind w:left="0"/>
            </w:pPr>
            <w:r>
              <w:t>Χρησιμοποίηση αντί: ο όρος που ακολουθεί ε</w:t>
            </w:r>
            <w:r w:rsidR="00930C5D">
              <w:t>ίναι ένα μη προτιμώμενο συνώνυμο</w:t>
            </w:r>
            <w:r>
              <w:t xml:space="preserve"> ή οιονεί συνώνυμο.</w:t>
            </w:r>
          </w:p>
        </w:tc>
      </w:tr>
      <w:tr w:rsidR="007B7D8E" w:rsidTr="002A39B3">
        <w:trPr>
          <w:jc w:val="center"/>
        </w:trPr>
        <w:tc>
          <w:tcPr>
            <w:tcW w:w="1348" w:type="dxa"/>
          </w:tcPr>
          <w:p w:rsidR="007B7D8E" w:rsidRDefault="007B7D8E" w:rsidP="007B7D8E">
            <w:pPr>
              <w:ind w:left="0"/>
            </w:pPr>
            <w:r>
              <w:t>ΟΚ</w:t>
            </w:r>
          </w:p>
        </w:tc>
        <w:tc>
          <w:tcPr>
            <w:tcW w:w="6437" w:type="dxa"/>
          </w:tcPr>
          <w:p w:rsidR="007B7D8E" w:rsidRDefault="007602A0" w:rsidP="00FE7D69">
            <w:pPr>
              <w:ind w:left="0"/>
            </w:pPr>
            <w:r>
              <w:t>Όρος «κορυφή»: ο όρος που ακολουθεί είναι ο όνομα της πλέον ευρύτερης κατηγορίας στην οποία η εξειδικευμένη έννοια ανήκει.</w:t>
            </w:r>
          </w:p>
          <w:p w:rsidR="007602A0" w:rsidRDefault="007602A0" w:rsidP="00FE7D69">
            <w:pPr>
              <w:ind w:left="0"/>
            </w:pPr>
            <w:r>
              <w:t>Μερικές φορές χρησιμοποιείται στο αλφαβητικό τμήμα ενός θησαυρού.</w:t>
            </w:r>
          </w:p>
        </w:tc>
      </w:tr>
      <w:tr w:rsidR="007B7D8E" w:rsidTr="002A39B3">
        <w:trPr>
          <w:jc w:val="center"/>
        </w:trPr>
        <w:tc>
          <w:tcPr>
            <w:tcW w:w="1348" w:type="dxa"/>
          </w:tcPr>
          <w:p w:rsidR="007B7D8E" w:rsidRDefault="007B7D8E" w:rsidP="007B7D8E">
            <w:pPr>
              <w:ind w:left="0"/>
            </w:pPr>
            <w:r>
              <w:t>ΠΟ</w:t>
            </w:r>
          </w:p>
        </w:tc>
        <w:tc>
          <w:tcPr>
            <w:tcW w:w="6437" w:type="dxa"/>
          </w:tcPr>
          <w:p w:rsidR="007B7D8E" w:rsidRDefault="00EB21BA" w:rsidP="00FE7D69">
            <w:pPr>
              <w:ind w:left="0"/>
            </w:pPr>
            <w:r>
              <w:t>Πλατύτερος όρος: ο όρος που ακολουθεί αντιπροσωπεύει μία έννοια η οποία έχει μία πλατύτερη σημασία.</w:t>
            </w:r>
            <w:r w:rsidR="00B04FA3">
              <w:t xml:space="preserve"> Μπορεί να υπάρχουν πάνω από ένα επίπεδα πλατύτερων όρων.</w:t>
            </w:r>
          </w:p>
        </w:tc>
      </w:tr>
      <w:tr w:rsidR="007B7D8E" w:rsidTr="002A39B3">
        <w:trPr>
          <w:jc w:val="center"/>
        </w:trPr>
        <w:tc>
          <w:tcPr>
            <w:tcW w:w="1348" w:type="dxa"/>
          </w:tcPr>
          <w:p w:rsidR="007B7D8E" w:rsidRDefault="007B7D8E" w:rsidP="007B7D8E">
            <w:pPr>
              <w:ind w:left="0"/>
            </w:pPr>
            <w:proofErr w:type="spellStart"/>
            <w:r>
              <w:t>ΕΟ</w:t>
            </w:r>
            <w:proofErr w:type="spellEnd"/>
          </w:p>
        </w:tc>
        <w:tc>
          <w:tcPr>
            <w:tcW w:w="6437" w:type="dxa"/>
          </w:tcPr>
          <w:p w:rsidR="007B7D8E" w:rsidRDefault="00A66E39" w:rsidP="00B04FA3">
            <w:pPr>
              <w:ind w:left="0"/>
            </w:pPr>
            <w:r>
              <w:t>Ειδικότερος (στενότερος) όρος: ο όρος ο οποίος ακολουθεί αναφέρεται σε μία έννοια με μία περισσότερο ειδική σημασία.</w:t>
            </w:r>
            <w:r w:rsidR="00B04FA3">
              <w:t xml:space="preserve"> Μπορεί να υπάρχουν πάνω από ένα επίπεδα ειδικότερων όρων.</w:t>
            </w:r>
          </w:p>
        </w:tc>
      </w:tr>
      <w:tr w:rsidR="007B7D8E" w:rsidTr="002A39B3">
        <w:trPr>
          <w:jc w:val="center"/>
        </w:trPr>
        <w:tc>
          <w:tcPr>
            <w:tcW w:w="1348" w:type="dxa"/>
          </w:tcPr>
          <w:p w:rsidR="007B7D8E" w:rsidRDefault="007B7D8E" w:rsidP="007B7D8E">
            <w:pPr>
              <w:ind w:left="0"/>
            </w:pPr>
            <w:r>
              <w:t>ΣΟ</w:t>
            </w:r>
          </w:p>
        </w:tc>
        <w:tc>
          <w:tcPr>
            <w:tcW w:w="6437" w:type="dxa"/>
          </w:tcPr>
          <w:p w:rsidR="007B7D8E" w:rsidRDefault="00E81ED2" w:rsidP="00FE7D69">
            <w:pPr>
              <w:ind w:left="0"/>
            </w:pPr>
            <w:r>
              <w:t>Σχετικός όρος: ο όρος που ακολουθεί σχετίζεται, αλλά δεν είναι συνώνυμο, οιονεί συνώνυμο, πλατύτερος ή ειδικότερος όρος.</w:t>
            </w:r>
          </w:p>
        </w:tc>
      </w:tr>
    </w:tbl>
    <w:p w:rsidR="004E4D56" w:rsidRPr="00A96F70" w:rsidRDefault="004E4D56" w:rsidP="00FE7D69"/>
    <w:p w:rsidR="009D6BFC" w:rsidRDefault="00984FB0" w:rsidP="00A22E19">
      <w:r>
        <w:t xml:space="preserve">Εναλλακτικά, αν οι παραπάνω συντομογραφίες θεωρηθούν δύσχρηστες, το «ουδέτερο» σύστημα συμβόλων, που δίδεται στο παράτημα Ι, μπορεί να χρησιμοποιηθεί. </w:t>
      </w:r>
    </w:p>
    <w:p w:rsidR="00984FB0" w:rsidRDefault="009D6BFC" w:rsidP="009D6BFC">
      <w:pPr>
        <w:pStyle w:val="Heading1"/>
      </w:pPr>
      <w:bookmarkStart w:id="8" w:name="_Toc411595487"/>
      <w:r>
        <w:lastRenderedPageBreak/>
        <w:t>Όροι ευρετηρίασης</w:t>
      </w:r>
      <w:bookmarkEnd w:id="8"/>
      <w:r>
        <w:t xml:space="preserve"> </w:t>
      </w:r>
    </w:p>
    <w:p w:rsidR="00D05C9F" w:rsidRDefault="00D05C9F" w:rsidP="00D05C9F">
      <w:r>
        <w:t>Οι όροι που αντιπροσωπεύονται από όρους ευρετηρίασης ανήκο</w:t>
      </w:r>
      <w:r w:rsidR="00E804D1">
        <w:t>υ</w:t>
      </w:r>
      <w:r>
        <w:t>ν σε γενικές κατηγορίες όπως οι ακόλουθες:</w:t>
      </w:r>
    </w:p>
    <w:p w:rsidR="000F2297" w:rsidRDefault="000F2297" w:rsidP="000F2297">
      <w:pPr>
        <w:pStyle w:val="ListParagraph"/>
        <w:numPr>
          <w:ilvl w:val="0"/>
          <w:numId w:val="23"/>
        </w:numPr>
      </w:pPr>
      <w:r>
        <w:t>Συγκεκριμένες οντότητες</w:t>
      </w:r>
    </w:p>
    <w:p w:rsidR="000F2297" w:rsidRDefault="000F2297" w:rsidP="000F2297">
      <w:pPr>
        <w:pStyle w:val="ListParagraph"/>
        <w:numPr>
          <w:ilvl w:val="0"/>
          <w:numId w:val="24"/>
        </w:numPr>
      </w:pPr>
      <w:r>
        <w:t>πράγματα και τα φυσικά τους τμήματα πχ. Πτηνά, Ορεινές περιοχές.</w:t>
      </w:r>
    </w:p>
    <w:p w:rsidR="000F2297" w:rsidRDefault="000F2297" w:rsidP="000F2297">
      <w:pPr>
        <w:pStyle w:val="ListParagraph"/>
        <w:numPr>
          <w:ilvl w:val="0"/>
          <w:numId w:val="24"/>
        </w:numPr>
      </w:pPr>
      <w:r>
        <w:t xml:space="preserve"> Υλικά πχ. Λάστιχο, Τιτάνιο.</w:t>
      </w:r>
    </w:p>
    <w:p w:rsidR="000F2297" w:rsidRDefault="000F2297" w:rsidP="000F2297">
      <w:pPr>
        <w:pStyle w:val="ListParagraph"/>
        <w:numPr>
          <w:ilvl w:val="0"/>
          <w:numId w:val="23"/>
        </w:numPr>
      </w:pPr>
      <w:r>
        <w:t>Αφηρημένες οντότητες</w:t>
      </w:r>
    </w:p>
    <w:p w:rsidR="000F2297" w:rsidRDefault="000F2297" w:rsidP="000F2297">
      <w:pPr>
        <w:pStyle w:val="ListParagraph"/>
        <w:numPr>
          <w:ilvl w:val="0"/>
          <w:numId w:val="25"/>
        </w:numPr>
      </w:pPr>
      <w:r>
        <w:t>Ενέργειες και γεγονότα πχ. Παγετός, Διαφήμιση.</w:t>
      </w:r>
    </w:p>
    <w:p w:rsidR="000F2297" w:rsidRDefault="000F2297" w:rsidP="000F2297">
      <w:pPr>
        <w:pStyle w:val="ListParagraph"/>
        <w:numPr>
          <w:ilvl w:val="0"/>
          <w:numId w:val="25"/>
        </w:numPr>
      </w:pPr>
      <w:r>
        <w:t xml:space="preserve">Αφηρημένες οντότητες και ιδιότητες πραγμάτων, υλικών ή ενεργειών πχ. </w:t>
      </w:r>
      <w:r w:rsidR="00DF128F">
        <w:t>Ελαστικότητα, Προσωπικότητα, Ταχύτητα</w:t>
      </w:r>
      <w:r w:rsidR="00E804D1">
        <w:t>.</w:t>
      </w:r>
    </w:p>
    <w:p w:rsidR="000F2297" w:rsidRDefault="000F2297" w:rsidP="000F2297">
      <w:pPr>
        <w:pStyle w:val="ListParagraph"/>
        <w:numPr>
          <w:ilvl w:val="0"/>
          <w:numId w:val="25"/>
        </w:numPr>
      </w:pPr>
      <w:r>
        <w:t>Επιστήμες</w:t>
      </w:r>
      <w:r w:rsidR="00DF128F">
        <w:t xml:space="preserve"> πχ. Αρχαιολογία, Χημεία</w:t>
      </w:r>
    </w:p>
    <w:p w:rsidR="000F2297" w:rsidRDefault="000F2297" w:rsidP="000F2297">
      <w:pPr>
        <w:pStyle w:val="ListParagraph"/>
        <w:numPr>
          <w:ilvl w:val="0"/>
          <w:numId w:val="25"/>
        </w:numPr>
      </w:pPr>
      <w:r>
        <w:t>Μονάδες μέτρησης</w:t>
      </w:r>
      <w:r w:rsidR="00DF128F">
        <w:t xml:space="preserve"> πχ. Χιλιόγραμμο, Χιλιόμετρο</w:t>
      </w:r>
    </w:p>
    <w:p w:rsidR="000F2297" w:rsidRDefault="000F2297" w:rsidP="000F2297">
      <w:pPr>
        <w:pStyle w:val="ListParagraph"/>
        <w:numPr>
          <w:ilvl w:val="0"/>
          <w:numId w:val="23"/>
        </w:numPr>
      </w:pPr>
      <w:r>
        <w:t>Εξατομικευμένες οντότητες ή «τάξεις του ενός» εκφραζόμενες ως κύρια ονόματα</w:t>
      </w:r>
      <w:r w:rsidR="00DF128F">
        <w:t xml:space="preserve"> πχ. Ελλάδα, Παγκόσμιος Οργανισμός Υγείας</w:t>
      </w:r>
    </w:p>
    <w:p w:rsidR="00AD58AC" w:rsidRDefault="00AD58AC" w:rsidP="00AD58AC">
      <w:pPr>
        <w:pStyle w:val="Heading2"/>
      </w:pPr>
      <w:bookmarkStart w:id="9" w:name="_Toc411595488"/>
      <w:r>
        <w:t>Τύποι όρων</w:t>
      </w:r>
      <w:bookmarkEnd w:id="9"/>
    </w:p>
    <w:p w:rsidR="00AD58AC" w:rsidRPr="0058514C" w:rsidRDefault="00AD58AC" w:rsidP="0058514C">
      <w:pPr>
        <w:pStyle w:val="ListParagraph"/>
        <w:numPr>
          <w:ilvl w:val="0"/>
          <w:numId w:val="30"/>
        </w:numPr>
      </w:pPr>
      <w:r w:rsidRPr="0058514C">
        <w:t>Ουσιαστικά και φράσεις με ουσιαστικό</w:t>
      </w:r>
    </w:p>
    <w:p w:rsidR="00AD58AC" w:rsidRDefault="00AD58AC" w:rsidP="0058514C">
      <w:pPr>
        <w:ind w:left="717"/>
      </w:pPr>
      <w:r>
        <w:t>Ένας όρος ευρετηρίασης θα πρέπει κατά προτίμηση να αποτελείται από ένα ουσιαστικό ή μία φράση με ουσιαστικό. Οι φράσεις συναντιόνται σε δύο μορφές:</w:t>
      </w:r>
    </w:p>
    <w:p w:rsidR="00AD58AC" w:rsidRDefault="00AD58AC" w:rsidP="00AD58AC">
      <w:pPr>
        <w:pStyle w:val="ListParagraph"/>
        <w:numPr>
          <w:ilvl w:val="0"/>
          <w:numId w:val="26"/>
        </w:numPr>
      </w:pPr>
      <w:r>
        <w:t>Φράσεις με επίθετο πχ. Θαλάσσια πτηνά</w:t>
      </w:r>
    </w:p>
    <w:p w:rsidR="00AD58AC" w:rsidRDefault="00AD58AC" w:rsidP="00AD58AC">
      <w:pPr>
        <w:pStyle w:val="ListParagraph"/>
        <w:numPr>
          <w:ilvl w:val="0"/>
          <w:numId w:val="26"/>
        </w:numPr>
      </w:pPr>
      <w:r>
        <w:t>Φράσεις με πρόθεση πχ. Νοσοκομεία για παιδιά</w:t>
      </w:r>
    </w:p>
    <w:p w:rsidR="00AD58AC" w:rsidRDefault="00AD58AC" w:rsidP="0058514C">
      <w:pPr>
        <w:pStyle w:val="ListParagraph"/>
        <w:numPr>
          <w:ilvl w:val="0"/>
          <w:numId w:val="30"/>
        </w:numPr>
      </w:pPr>
      <w:r>
        <w:t>Επίθετα</w:t>
      </w:r>
    </w:p>
    <w:p w:rsidR="00AD58AC" w:rsidRDefault="00AD58AC" w:rsidP="0058514C">
      <w:pPr>
        <w:ind w:left="717"/>
      </w:pPr>
      <w:r>
        <w:t>Επίθετα που χρησιμοποιούνται μόνα τους μπορεί να απαντώνται σε μία γλώσσα ευρετηρίασης</w:t>
      </w:r>
      <w:r w:rsidR="00D35B7C">
        <w:t xml:space="preserve"> σε ειδικές περιπτώσεις, αλλά η χρήση τους πρέπει να αποφεύγεται, όσο είναι δυνατό.</w:t>
      </w:r>
    </w:p>
    <w:p w:rsidR="00D35B7C" w:rsidRDefault="00D35B7C" w:rsidP="0058514C">
      <w:pPr>
        <w:pStyle w:val="ListParagraph"/>
        <w:numPr>
          <w:ilvl w:val="0"/>
          <w:numId w:val="30"/>
        </w:numPr>
      </w:pPr>
      <w:r>
        <w:t xml:space="preserve">Επιρρήματα </w:t>
      </w:r>
    </w:p>
    <w:p w:rsidR="00D35B7C" w:rsidRDefault="00CC11E4" w:rsidP="0058514C">
      <w:pPr>
        <w:ind w:left="717"/>
      </w:pPr>
      <w:r>
        <w:t>Επιρρήματα όπως «Πολύ» ή «Ψηλά»</w:t>
      </w:r>
      <w:r w:rsidR="002C3262">
        <w:t xml:space="preserve"> δε πρέπει να χρησιμοποιούνται μόνα τους ως όροι ευρετηρίασης. Μία φράση </w:t>
      </w:r>
      <w:r w:rsidR="00654540">
        <w:t xml:space="preserve">η οποία αρχίζει με ένα επίρρημα δε θα πρέπει να γίνεται αποδεκτή, εκτός αν έχει αποκτήσει μία ειδική </w:t>
      </w:r>
      <w:r w:rsidR="00EE6269">
        <w:t xml:space="preserve">έννοια </w:t>
      </w:r>
      <w:r w:rsidR="00654540">
        <w:t xml:space="preserve"> στα πλαί</w:t>
      </w:r>
      <w:r w:rsidR="00AD67BF">
        <w:t xml:space="preserve">σια μίας </w:t>
      </w:r>
      <w:r w:rsidR="00F72330">
        <w:t>τεχνικής διαλέκτου. Πχ. Πολύ υψηλή συχνότητα</w:t>
      </w:r>
    </w:p>
    <w:p w:rsidR="00F72330" w:rsidRPr="00AD58AC" w:rsidRDefault="00F72330" w:rsidP="0058514C">
      <w:pPr>
        <w:pStyle w:val="ListParagraph"/>
        <w:numPr>
          <w:ilvl w:val="0"/>
          <w:numId w:val="30"/>
        </w:numPr>
      </w:pPr>
      <w:r>
        <w:lastRenderedPageBreak/>
        <w:t>Ρήματα</w:t>
      </w:r>
    </w:p>
    <w:p w:rsidR="000F2297" w:rsidRDefault="00352162" w:rsidP="0058514C">
      <w:pPr>
        <w:ind w:left="717"/>
      </w:pPr>
      <w:r>
        <w:t>Τα ρήματα εκφρασμένα σε απαρέμφατα ή μετοχές δεν πρέπει να χρησιμοποιούνται μόνα τους ως όροι ευρετηρίασης. Οι ενέργειες πρέπει να αντιπροσωπεύονται από ουσιαστικά πχ. Απόσταξη (όχι «αποστάζω»).</w:t>
      </w:r>
    </w:p>
    <w:p w:rsidR="00352162" w:rsidRPr="00352162" w:rsidRDefault="00352162" w:rsidP="0058514C">
      <w:pPr>
        <w:pStyle w:val="ListParagraph"/>
        <w:numPr>
          <w:ilvl w:val="0"/>
          <w:numId w:val="30"/>
        </w:numPr>
      </w:pPr>
      <w:r>
        <w:t>Συντομογραφίες και αρκτικόλεξα</w:t>
      </w:r>
    </w:p>
    <w:p w:rsidR="00D05C9F" w:rsidRDefault="00A10CC6" w:rsidP="0058514C">
      <w:pPr>
        <w:ind w:left="717"/>
      </w:pPr>
      <w:r>
        <w:t>Οι συντομογραφίες και τα αρκτικόλεξα δεν πρέπει να χρησιμοποιούνται</w:t>
      </w:r>
      <w:r w:rsidR="00DD5630">
        <w:t xml:space="preserve"> ως προτιμώμενοι όροι, εκτός αν έχουν καθιερωθεί τόσο ώστε ο πλήρη τύπος της ονομασίας να χρησιμοποιείται σπάνια ή γενικά να αγνοείται </w:t>
      </w:r>
    </w:p>
    <w:p w:rsidR="00DD5630" w:rsidRDefault="00DD5630" w:rsidP="0058514C">
      <w:pPr>
        <w:ind w:left="717"/>
      </w:pPr>
      <w:r>
        <w:t>Παράδειγμα:</w:t>
      </w:r>
    </w:p>
    <w:p w:rsidR="00DD5630" w:rsidRDefault="00DD5630" w:rsidP="0058514C">
      <w:pPr>
        <w:spacing w:after="60" w:line="240" w:lineRule="auto"/>
        <w:ind w:left="717"/>
      </w:pPr>
      <w:r>
        <w:tab/>
        <w:t>ΕΟΜΜΕΧ</w:t>
      </w:r>
    </w:p>
    <w:p w:rsidR="00DD5630" w:rsidRDefault="00DD5630" w:rsidP="0058514C">
      <w:pPr>
        <w:spacing w:after="60" w:line="240" w:lineRule="auto"/>
        <w:ind w:left="717"/>
      </w:pPr>
      <w:r>
        <w:tab/>
      </w:r>
      <w:r>
        <w:tab/>
        <w:t>ΧΑ Ελληνικός Οργανισμός Μικρομεσαίων Μεταποιητικών Επιχειρήσεων</w:t>
      </w:r>
    </w:p>
    <w:p w:rsidR="00B71C5F" w:rsidRDefault="00B71C5F" w:rsidP="00DD5630">
      <w:pPr>
        <w:spacing w:after="60" w:line="240" w:lineRule="auto"/>
      </w:pPr>
    </w:p>
    <w:p w:rsidR="00B71C5F" w:rsidRDefault="00B71C5F" w:rsidP="00B71C5F">
      <w:pPr>
        <w:pStyle w:val="Heading2"/>
      </w:pPr>
      <w:bookmarkStart w:id="10" w:name="_Toc411595489"/>
      <w:r>
        <w:t>Επιλογή ενικού ή πληθυντικού αριθμού</w:t>
      </w:r>
      <w:bookmarkEnd w:id="10"/>
    </w:p>
    <w:p w:rsidR="00B71C5F" w:rsidRDefault="00B71C5F" w:rsidP="00B71C5F">
      <w:r>
        <w:t>Σε υπηρεσίες όπου μπορεί να υιοθετηθεί ο ενικός ή ο πληθυντικός, η επιλογή του προτιμώμενου όρου γενικά σχετίζεται με το είδος της έννοιας στην οποία αναφέρεται ο όρος.</w:t>
      </w:r>
      <w:r w:rsidR="004F56F0">
        <w:t xml:space="preserve"> Οι όροι μπορεί να διακριθούν σε εκείνους που αντιπροσωπεύουν συγκεκριμένες οντότητες και εκείνους που αναφέρονται σε αφηρημένες έννοιες.</w:t>
      </w:r>
    </w:p>
    <w:p w:rsidR="004F56F0" w:rsidRDefault="004F56F0" w:rsidP="00B71C5F">
      <w:r>
        <w:t>Οι όροι που αντιπροσωπεύουν συγκεκριμένες οντότητες μπορεί να διακριθούν σε δύο κατηγορίες:</w:t>
      </w:r>
    </w:p>
    <w:p w:rsidR="004F56F0" w:rsidRDefault="004F56F0" w:rsidP="004F56F0">
      <w:pPr>
        <w:pStyle w:val="ListParagraph"/>
        <w:numPr>
          <w:ilvl w:val="0"/>
          <w:numId w:val="28"/>
        </w:numPr>
      </w:pPr>
      <w:r>
        <w:t xml:space="preserve">Όροι που εκφράζουν ενότητες που μπορούν </w:t>
      </w:r>
      <w:r w:rsidR="00553A57">
        <w:t>να</w:t>
      </w:r>
      <w:r>
        <w:t xml:space="preserve"> αριθμηθούν πχ. ονόματα αντικειμένων τα οποία απαντούν στην ερώτη</w:t>
      </w:r>
      <w:r w:rsidR="00553A57">
        <w:t xml:space="preserve">ση «Πόσα» αλλά όχι «Πόσο» </w:t>
      </w:r>
      <w:r>
        <w:t>πρέπει να εκφράζονται στον πληθυντικό πχ. Τεκμήρια, Πουλιά, Παράθυρα</w:t>
      </w:r>
      <w:r w:rsidR="00E804D1">
        <w:t>.</w:t>
      </w:r>
    </w:p>
    <w:p w:rsidR="004F56F0" w:rsidRDefault="00E804D1" w:rsidP="004F56F0">
      <w:pPr>
        <w:pStyle w:val="ListParagraph"/>
        <w:numPr>
          <w:ilvl w:val="0"/>
          <w:numId w:val="28"/>
        </w:numPr>
      </w:pPr>
      <w:r>
        <w:t>Ό</w:t>
      </w:r>
      <w:r w:rsidR="004F56F0">
        <w:t>ροι που εκφράζουν ενότητες που δεν μπορούν να</w:t>
      </w:r>
      <w:r w:rsidR="00464AE6">
        <w:t xml:space="preserve"> αριθμηθούν πχ. ονόματα υλικών ή</w:t>
      </w:r>
      <w:r w:rsidR="004F56F0">
        <w:t xml:space="preserve"> ουσιών που απαντούν στην </w:t>
      </w:r>
      <w:r>
        <w:t xml:space="preserve">ερώτηση «Πόσο» αλλά όχι «Πόσα» </w:t>
      </w:r>
      <w:r w:rsidR="004F56F0">
        <w:t xml:space="preserve">πρέπει να εκφράζονται στον ενικό πχ. Χρώμα Ύφασμα, Ατμός. </w:t>
      </w:r>
    </w:p>
    <w:p w:rsidR="00553A57" w:rsidRDefault="00553A57" w:rsidP="00553A57">
      <w:pPr>
        <w:pStyle w:val="ListParagraph"/>
        <w:ind w:left="1077"/>
      </w:pPr>
    </w:p>
    <w:p w:rsidR="004F56F0" w:rsidRDefault="00553A57" w:rsidP="004F56F0">
      <w:r>
        <w:t>Εάν</w:t>
      </w:r>
      <w:r w:rsidR="004F56F0">
        <w:t xml:space="preserve"> η κοινότητα των χρηστών που εξυπηρετούνται από το ευρετήριο θεωρεί μία δεδομένη ουσία ή ένα υλικό ως τάξη με περισσότερα από ένα μέλη, η τάξη πρέπει να εκφράζεται στον πληθυντικό.</w:t>
      </w:r>
    </w:p>
    <w:p w:rsidR="00403521" w:rsidRDefault="00403521" w:rsidP="00442599">
      <w:r>
        <w:lastRenderedPageBreak/>
        <w:t>Τα ονόματα των αφηρημένων εννοιών, για παράδειγμα αφηρημένες οντότητες και φυσικά φαινόμενα, ιδιότητες, θρησκείες ή δόγματα πίστης, ενέργειες και επιστήμες, πρέπει να εκφράζονται στον ενικού τους αριθμός πχ. Φωτεινότητα, Αδιαφάνεια, Καθολικισμός, Ινδουισμός, Μετανάστευση, Αναπνοή, Φυσική, Κοινωνιολογία.</w:t>
      </w:r>
    </w:p>
    <w:p w:rsidR="00403521" w:rsidRDefault="00403521" w:rsidP="004F56F0">
      <w:r>
        <w:t>Όταν μία αφηρημένη έννοια θεωρείται ως τάξη με περισσότερα του ενός μέλη, ο όρος που αντιπροσωπεύει την τάξη πρέπει να εκφράζεται στον πληθυντικό πχ. Χημικές αντιδράσεις, Φυσικές επιστήμες, Σύνολα.</w:t>
      </w:r>
    </w:p>
    <w:p w:rsidR="00464AE6" w:rsidRDefault="00403521" w:rsidP="004F56F0">
      <w:r>
        <w:t>Όπου ο ενικός και ο πληθυντικός αριθμός ενός όρους αναφέρονται σε διαφορετικές έννοιες, πρέπει να περιλαμβάνονται και</w:t>
      </w:r>
      <w:r w:rsidR="00464AE6">
        <w:t xml:space="preserve"> οι δύο τύποι στο θησαυρό.</w:t>
      </w:r>
    </w:p>
    <w:p w:rsidR="00403521" w:rsidRDefault="00464AE6" w:rsidP="004F56F0">
      <w:r>
        <w:t>Ε</w:t>
      </w:r>
      <w:r w:rsidR="00403521">
        <w:t>ίναι απαραίτητο η διαφορά να υποδεικνύεται με προσδιοριστικό όρο ή φράση</w:t>
      </w:r>
      <w:r w:rsidR="00171F5D">
        <w:t>.</w:t>
      </w:r>
      <w:r w:rsidR="00403521">
        <w:t xml:space="preserve"> </w:t>
      </w:r>
    </w:p>
    <w:p w:rsidR="00EE6EF9" w:rsidRDefault="00EE6EF9" w:rsidP="00403521">
      <w:pPr>
        <w:spacing w:after="60" w:line="240" w:lineRule="auto"/>
      </w:pPr>
      <w:r>
        <w:t>Παράδειγμα:</w:t>
      </w:r>
    </w:p>
    <w:p w:rsidR="00403521" w:rsidRDefault="00403521" w:rsidP="00EE6EF9">
      <w:pPr>
        <w:spacing w:after="60" w:line="240" w:lineRule="auto"/>
        <w:ind w:firstLine="363"/>
      </w:pPr>
      <w:r>
        <w:t xml:space="preserve">Νέφος (σώρευση ρυπαντικών ουσιών στην ατμόσφαιρα) </w:t>
      </w:r>
    </w:p>
    <w:p w:rsidR="00403521" w:rsidRDefault="00403521" w:rsidP="00403521">
      <w:pPr>
        <w:spacing w:after="60" w:line="240" w:lineRule="auto"/>
      </w:pPr>
      <w:r>
        <w:tab/>
        <w:t>Νέφη (σύννεφα)</w:t>
      </w:r>
    </w:p>
    <w:p w:rsidR="00171F5D" w:rsidRDefault="00171F5D" w:rsidP="00171F5D"/>
    <w:p w:rsidR="00171F5D" w:rsidRDefault="00171F5D" w:rsidP="00171F5D">
      <w:r>
        <w:t xml:space="preserve">Όταν η ορθογραφία του ενικού και του πληθυντικού διαφέρουν σε τέτοιο βαθμό, ώστε κατά την αλφαβητική ταξινόμηση οι όροι να χωρίζονται μεταξύ τους από την παρεμβολή άσχετων όρων, πρέπει να γίνεται μία παραπομπή από τον μη προτιμώμενο όρο πχ. μυς </w:t>
      </w:r>
      <w:proofErr w:type="spellStart"/>
      <w:r>
        <w:t>ΧΡ</w:t>
      </w:r>
      <w:proofErr w:type="spellEnd"/>
      <w:r>
        <w:t xml:space="preserve"> Μύες.</w:t>
      </w:r>
    </w:p>
    <w:p w:rsidR="00BA280A" w:rsidRDefault="00BA280A" w:rsidP="00171F5D">
      <w:r>
        <w:t>Οι επιθετικές και οι εμπρόθετες φράσεις πρέπει να εισάγονται στο θησαυρό στη σειρά της φυσικής γλώσσας και όχι με αντεστραμμένη μορφή πχ. Αρπακτικά πτηνά και όχι Πτηνά, αρπακτικά.</w:t>
      </w:r>
    </w:p>
    <w:p w:rsidR="00B253BA" w:rsidRPr="00B253BA" w:rsidRDefault="00B253BA" w:rsidP="0077470C">
      <w:pPr>
        <w:ind w:left="0"/>
      </w:pPr>
    </w:p>
    <w:p w:rsidR="0058514C" w:rsidRDefault="00171F5D" w:rsidP="0058514C">
      <w:pPr>
        <w:pStyle w:val="Heading2"/>
      </w:pPr>
      <w:bookmarkStart w:id="11" w:name="_Toc411595490"/>
      <w:r>
        <w:t>Ομοιόγραφα ή πολύσημα</w:t>
      </w:r>
      <w:bookmarkEnd w:id="11"/>
    </w:p>
    <w:p w:rsidR="0058514C" w:rsidRDefault="0058514C" w:rsidP="0058514C">
      <w:r>
        <w:t>Ομοιόγραφα ή πολύσημα είναι λέξεις με την ίδια ορθογραφία, αλλά με διαφορετική σημασία πχ. Γερανοί, που μπορεί να αναφέρονται είτε σε πτηνά είτε σε ανυψωτικό εξοπλισμό. Όταν απαντώνται ομοιόγραφα, πρέπει κάθε ένα να συμπληρώνεται από μία προσδιοριστική λέξη ή φράση που θα τα διαφοροποιεί. Τόσο ο όρος όσο και ο προσδιορισμός του πρέπει να καταχωρίζονται στο θησαυρό μαζί ως ενότητα.</w:t>
      </w:r>
    </w:p>
    <w:p w:rsidR="0058514C" w:rsidRDefault="0058514C" w:rsidP="0058514C">
      <w:pPr>
        <w:pStyle w:val="Heading2"/>
      </w:pPr>
      <w:bookmarkStart w:id="12" w:name="_Toc411595491"/>
      <w:r>
        <w:lastRenderedPageBreak/>
        <w:t>Επιλογή όρων</w:t>
      </w:r>
      <w:bookmarkEnd w:id="12"/>
    </w:p>
    <w:p w:rsidR="00EE6EF9" w:rsidRDefault="0058514C" w:rsidP="0058514C">
      <w:r>
        <w:t xml:space="preserve">Πρέπει να υιοθετείται η πιο πλατιά αποδεκτή ορθογραφία. Εάν υπάρχουν διαφορετικές ορθογραφίες και είναι κοινά αναγνωρίσιμες, πρέπει κάθε μία να εισάγεται στο θησαυρό και να γίνεται αναφορά από τον μη προτιμώμενο τύπο στον </w:t>
      </w:r>
      <w:r w:rsidR="00CF7FEA">
        <w:t>προτιμώμενο</w:t>
      </w:r>
      <w:r>
        <w:t xml:space="preserve"> </w:t>
      </w:r>
    </w:p>
    <w:p w:rsidR="00EE6EF9" w:rsidRDefault="00EE6EF9" w:rsidP="00EE6EF9">
      <w:pPr>
        <w:spacing w:after="60" w:line="240" w:lineRule="auto"/>
      </w:pPr>
      <w:r>
        <w:t>Παράδειγμα:</w:t>
      </w:r>
      <w:r w:rsidR="0058514C">
        <w:t xml:space="preserve"> </w:t>
      </w:r>
    </w:p>
    <w:p w:rsidR="0058514C" w:rsidRDefault="0058514C" w:rsidP="00EE6EF9">
      <w:pPr>
        <w:spacing w:after="60" w:line="240" w:lineRule="auto"/>
        <w:ind w:firstLine="363"/>
      </w:pPr>
      <w:proofErr w:type="spellStart"/>
      <w:r>
        <w:t>Ωπλσμένο</w:t>
      </w:r>
      <w:proofErr w:type="spellEnd"/>
      <w:r>
        <w:t xml:space="preserve"> σκυρόδεμα </w:t>
      </w:r>
      <w:proofErr w:type="spellStart"/>
      <w:r>
        <w:t>ΧΡ</w:t>
      </w:r>
      <w:proofErr w:type="spellEnd"/>
      <w:r>
        <w:t xml:space="preserve"> Οπλισμένο σκυρόδεμα</w:t>
      </w:r>
      <w:r w:rsidR="001C6AE6">
        <w:t>.</w:t>
      </w:r>
    </w:p>
    <w:p w:rsidR="00EE6EF9" w:rsidRDefault="00EE6EF9" w:rsidP="00EE6EF9">
      <w:pPr>
        <w:spacing w:after="60" w:line="240" w:lineRule="auto"/>
        <w:ind w:firstLine="363"/>
      </w:pPr>
    </w:p>
    <w:p w:rsidR="001C6AE6" w:rsidRDefault="001C6AE6" w:rsidP="0058514C">
      <w:r>
        <w:t>«</w:t>
      </w:r>
      <w:r w:rsidR="00CF7FEA">
        <w:t>Δανεικές λέξεις</w:t>
      </w:r>
      <w:r>
        <w:t>»</w:t>
      </w:r>
      <w:r w:rsidR="00CF7FEA">
        <w:t xml:space="preserve"> από άλλες γλώσσες που είναι καθιερωμένες, μπορούν να ενσωματωθούν στο θησαυρό. Μερικές φορές δανεικές λέξεις και μεταφράσεις συνυπάρχουν. Εάν η δανεική λέξη είναι περισσότερο αποδεκτή, μπορεί να αντιμετωπισθεί ως προτιμώμενος όρος, αλλά εάν η μετάφραση είναι καθιερωμένη πρέπει να προτιμηθεί. </w:t>
      </w:r>
    </w:p>
    <w:p w:rsidR="00293A61" w:rsidRDefault="00D6738A" w:rsidP="00EE6EF9">
      <w:r>
        <w:t>Όταν μεταγράφονται λέξεις από γλώσσες με διαφορετικά αλφάβητα πρέπει να ακολουθούνται, όσο είναι δυνατό, οι διαδικασίες που περιγράφονται στα σχετικά πρότυπα.</w:t>
      </w:r>
    </w:p>
    <w:p w:rsidR="00EE6EF9" w:rsidRDefault="00EE6EF9" w:rsidP="00EE6EF9">
      <w:r>
        <w:t xml:space="preserve">Ένα προϊόν είναι συχνά γνωστό με ένα πλατιά διαδεδομένο εμπορικό όνομα. Όπου υπάρχει επίσης ένα κατάλληλο κοινό όνομα, αυτό πρέπει να χρησιμοποιηθεί ως προτιμώμενος όρος, και το εμπορικό όνομα πρέπει να εισαχθεί ως μη προτιμώμενος όρος μόνο εάν είναι πιθανό να εξυπηρετεί ως σημείο πρόσβασης του χρήστη στο ευρετήριο </w:t>
      </w:r>
    </w:p>
    <w:p w:rsidR="00EE6EF9" w:rsidRPr="0058514C" w:rsidRDefault="00EE6EF9" w:rsidP="00B253BA">
      <w:pPr>
        <w:spacing w:afterLines="60" w:line="240" w:lineRule="auto"/>
      </w:pPr>
      <w:r>
        <w:t xml:space="preserve">Παράδειγμα:  </w:t>
      </w:r>
    </w:p>
    <w:p w:rsidR="0058514C" w:rsidRDefault="00EE6EF9" w:rsidP="00B253BA">
      <w:pPr>
        <w:spacing w:afterLines="60" w:line="240" w:lineRule="auto"/>
        <w:ind w:left="584" w:firstLine="74"/>
      </w:pPr>
      <w:r>
        <w:t>Ψωμί ολικής αλέσεως ΧΑ ψωμί μαύρο</w:t>
      </w:r>
    </w:p>
    <w:p w:rsidR="0058514C" w:rsidRDefault="00EE6EF9" w:rsidP="000D6E97">
      <w:pPr>
        <w:spacing w:after="60" w:line="240" w:lineRule="auto"/>
        <w:ind w:left="584" w:firstLine="74"/>
      </w:pPr>
      <w:r>
        <w:t xml:space="preserve">ψωμί μαύρο </w:t>
      </w:r>
      <w:proofErr w:type="spellStart"/>
      <w:r>
        <w:t>ΧΡ</w:t>
      </w:r>
      <w:proofErr w:type="spellEnd"/>
      <w:r w:rsidRPr="00EE6EF9">
        <w:t xml:space="preserve"> </w:t>
      </w:r>
      <w:r>
        <w:t>Ψωμί ολικής αλέσεως</w:t>
      </w:r>
    </w:p>
    <w:p w:rsidR="000D6E97" w:rsidRDefault="000D6E97" w:rsidP="000D6E97">
      <w:pPr>
        <w:spacing w:after="60" w:line="240" w:lineRule="auto"/>
        <w:ind w:left="584" w:firstLine="74"/>
      </w:pPr>
    </w:p>
    <w:p w:rsidR="0058514C" w:rsidRDefault="000D6E97" w:rsidP="000D6E97">
      <w:r>
        <w:t>Εάν ένα κοινό και ένα επιστημονικό όνομα αναφέρονται στην ίδια έννοα, πρέπει να επιλεγεί ο τύπος εκείνος, που είναι πιθανότερο να ζητηθεί από τους χρήστες. Για παράδειγμα σε ένα γενικό ευρετήριο ο όρος «Πιγκουίνοι» πρέπει να επιλεγεί ως προτιμώμενος, αλλά σε ένα ευρετήριο ζωολογίας πρέπει να προτιμηθεί ο ισοδύναμος επιστημονικός όρος: «</w:t>
      </w:r>
      <w:proofErr w:type="spellStart"/>
      <w:r>
        <w:t>Σφενισιφόρμες</w:t>
      </w:r>
      <w:proofErr w:type="spellEnd"/>
      <w:r>
        <w:t>».</w:t>
      </w:r>
    </w:p>
    <w:p w:rsidR="000D6E97" w:rsidRDefault="000D6E97" w:rsidP="000D6E97">
      <w:r>
        <w:t xml:space="preserve">Τα ονόματα των χωρών και των γεωγραφικών περιοχών μερικές φορές ποικίλουν από γλώσσα σε γλώσσα. Διαφορετικοί όροι που αναφέρονται στον ίδιο τόπο, συναντιόνται επίσης εντός μίας και μόνο γλωσσική κοινότητας γιατί είναι σε χρήση </w:t>
      </w:r>
      <w:r>
        <w:lastRenderedPageBreak/>
        <w:t xml:space="preserve">αμφότερες μία «επίσημη» και μία «κοινή» ονομασία ή συνυπάρχουν ο πρωτότυπος τύπος και η ντόπια ονομασία. Το όνομα που είναι περισσότερο οικείο στους χρήστες του θησαυρού πρέπει να καθοριστεί ως προτιμώμενος όρος. Αν τα ονόματα είναι ισοδύναμα, η προτίμηση πρέπει να  δοθεί μάλλον στην επίσημη παρά στην κοινή ονομασία. Μεταξύ της προτιμώμενης και της μη προτιμώμενης εκδοχής πρέπει να γίνονται αμοιβαίες παραπομπές. </w:t>
      </w:r>
    </w:p>
    <w:p w:rsidR="000D6E97" w:rsidRDefault="000D6E97" w:rsidP="000D6E97">
      <w:pPr>
        <w:spacing w:after="60" w:line="240" w:lineRule="auto"/>
      </w:pPr>
      <w:r>
        <w:t>Παράδειγμα:</w:t>
      </w:r>
    </w:p>
    <w:p w:rsidR="000D6E97" w:rsidRDefault="000D6E97" w:rsidP="000D6E97">
      <w:pPr>
        <w:spacing w:after="60" w:line="240" w:lineRule="auto"/>
      </w:pPr>
      <w:r>
        <w:tab/>
        <w:t>Κάτω Χώρες</w:t>
      </w:r>
    </w:p>
    <w:p w:rsidR="000D6E97" w:rsidRDefault="000D6E97" w:rsidP="000D6E97">
      <w:pPr>
        <w:spacing w:after="60" w:line="240" w:lineRule="auto"/>
        <w:ind w:left="720"/>
      </w:pPr>
      <w:r>
        <w:t>ΧΑ Ολλανδία</w:t>
      </w:r>
    </w:p>
    <w:p w:rsidR="00C4364A" w:rsidRPr="0058514C" w:rsidRDefault="00C4364A" w:rsidP="000D6E97">
      <w:pPr>
        <w:spacing w:after="60" w:line="240" w:lineRule="auto"/>
        <w:ind w:left="720"/>
      </w:pPr>
    </w:p>
    <w:p w:rsidR="00C4364A" w:rsidRDefault="00C4364A" w:rsidP="00C4364A">
      <w:r>
        <w:t xml:space="preserve"> Κύρια ονόματα ιδρυμάτων και προσώπων συνήθως αποκλείονται από ένα θησαυρό. Όταν περιλαμβάνονται, ο τύπος του ονόματος πρέπει να επιλεγεί σύμφωνα με τους κανόνες </w:t>
      </w:r>
      <w:proofErr w:type="spellStart"/>
      <w:r>
        <w:t>καταλογογράφησης</w:t>
      </w:r>
      <w:proofErr w:type="spellEnd"/>
      <w:r>
        <w:t>:</w:t>
      </w:r>
    </w:p>
    <w:p w:rsidR="00C4364A" w:rsidRDefault="00C4364A" w:rsidP="00C4364A">
      <w:pPr>
        <w:pStyle w:val="ListParagraph"/>
        <w:numPr>
          <w:ilvl w:val="0"/>
          <w:numId w:val="31"/>
        </w:numPr>
      </w:pPr>
      <w:r>
        <w:t>Ονόματα εθνικών ή τοπικών ιδρυμάτων, δηλ εκείνων που ασκούν τη δραστηριότητά τους και, ενδεχομένως εκδίδουν περιοδικά ή πρακτικά σε μία και μόνο γλώσσα,  θα πρέπει να εγγράφονται στην αμετάφραστη μορφή τους. Εάν υπάρχει επίσης μεταφρασμένη μορφή, αυτή θα πρέπει να καθορίζεται ως μη προτιμώμενος όρος.</w:t>
      </w:r>
    </w:p>
    <w:p w:rsidR="00C4364A" w:rsidRDefault="00C4364A" w:rsidP="00C4364A">
      <w:pPr>
        <w:spacing w:after="60" w:line="240" w:lineRule="auto"/>
        <w:ind w:left="1077"/>
      </w:pPr>
      <w:r>
        <w:t>Παράδειγμα:</w:t>
      </w:r>
    </w:p>
    <w:p w:rsidR="00C4364A" w:rsidRPr="00C4364A" w:rsidRDefault="00C4364A" w:rsidP="00C4364A">
      <w:pPr>
        <w:spacing w:after="60" w:line="240" w:lineRule="auto"/>
        <w:ind w:left="1440"/>
      </w:pPr>
      <w:proofErr w:type="spellStart"/>
      <w:r>
        <w:rPr>
          <w:lang w:val="en-US"/>
        </w:rPr>
        <w:t>Academie</w:t>
      </w:r>
      <w:proofErr w:type="spellEnd"/>
      <w:r w:rsidRPr="00C4364A">
        <w:t xml:space="preserve"> </w:t>
      </w:r>
      <w:r>
        <w:rPr>
          <w:lang w:val="en-US"/>
        </w:rPr>
        <w:t>des</w:t>
      </w:r>
      <w:r w:rsidRPr="00C4364A">
        <w:t xml:space="preserve"> </w:t>
      </w:r>
      <w:r>
        <w:rPr>
          <w:lang w:val="en-US"/>
        </w:rPr>
        <w:t>Sciences</w:t>
      </w:r>
    </w:p>
    <w:p w:rsidR="00C4364A" w:rsidRDefault="00C4364A" w:rsidP="00C4364A">
      <w:pPr>
        <w:spacing w:after="60" w:line="240" w:lineRule="auto"/>
        <w:ind w:left="2160"/>
      </w:pPr>
      <w:r>
        <w:t>ΧΑ Ακαδημία Επιστημών (Παρίσι)</w:t>
      </w:r>
    </w:p>
    <w:p w:rsidR="00C4364A" w:rsidRDefault="00C4364A" w:rsidP="00C4364A">
      <w:pPr>
        <w:spacing w:after="60" w:line="240" w:lineRule="auto"/>
      </w:pPr>
    </w:p>
    <w:p w:rsidR="00C4364A" w:rsidRDefault="00C4364A" w:rsidP="00C4364A">
      <w:pPr>
        <w:spacing w:after="60" w:line="240" w:lineRule="auto"/>
      </w:pPr>
      <w:r>
        <w:tab/>
      </w:r>
      <w:r>
        <w:tab/>
        <w:t>Ακαδημία Επιστημών (Παρίσι)</w:t>
      </w:r>
    </w:p>
    <w:p w:rsidR="00C4364A" w:rsidRDefault="00C4364A" w:rsidP="00C4364A">
      <w:pPr>
        <w:spacing w:after="60" w:line="240" w:lineRule="auto"/>
      </w:pPr>
      <w:r>
        <w:tab/>
      </w:r>
      <w:r>
        <w:tab/>
      </w:r>
      <w:r>
        <w:tab/>
      </w:r>
      <w:proofErr w:type="spellStart"/>
      <w:r>
        <w:t>ΧΡ</w:t>
      </w:r>
      <w:proofErr w:type="spellEnd"/>
      <w:r>
        <w:t xml:space="preserve"> </w:t>
      </w:r>
      <w:proofErr w:type="spellStart"/>
      <w:r>
        <w:rPr>
          <w:lang w:val="en-US"/>
        </w:rPr>
        <w:t>Academie</w:t>
      </w:r>
      <w:proofErr w:type="spellEnd"/>
      <w:r w:rsidRPr="00C4364A">
        <w:t xml:space="preserve"> </w:t>
      </w:r>
      <w:r>
        <w:rPr>
          <w:lang w:val="en-US"/>
        </w:rPr>
        <w:t>des</w:t>
      </w:r>
      <w:r w:rsidRPr="00C4364A">
        <w:t xml:space="preserve"> </w:t>
      </w:r>
      <w:r>
        <w:rPr>
          <w:lang w:val="en-US"/>
        </w:rPr>
        <w:t>Sciences</w:t>
      </w:r>
    </w:p>
    <w:p w:rsidR="00C4364A" w:rsidRDefault="00C4364A" w:rsidP="009771DB">
      <w:pPr>
        <w:pStyle w:val="ListParagraph"/>
        <w:numPr>
          <w:ilvl w:val="0"/>
          <w:numId w:val="31"/>
        </w:numPr>
      </w:pPr>
      <w:r>
        <w:t xml:space="preserve">Ονόματα διεθνών οργανισμών ή τοπικών ιδρυμάτων, τα οποία </w:t>
      </w:r>
      <w:r w:rsidR="009771DB">
        <w:t>δημοσιεύουν</w:t>
      </w:r>
      <w:r>
        <w:t xml:space="preserve"> κείμενα σε περισσότερες από μία γλώσσες, πρέπει να </w:t>
      </w:r>
      <w:r w:rsidR="009771DB">
        <w:t>εγγράφονται</w:t>
      </w:r>
      <w:r>
        <w:t xml:space="preserve"> στις πλέον γνωστές μορφές </w:t>
      </w:r>
      <w:r w:rsidR="009771DB">
        <w:t>τους.</w:t>
      </w:r>
    </w:p>
    <w:p w:rsidR="009771DB" w:rsidRDefault="009771DB" w:rsidP="009771DB">
      <w:pPr>
        <w:ind w:left="1077"/>
      </w:pPr>
      <w:r>
        <w:t>Παράδειγμα:</w:t>
      </w:r>
    </w:p>
    <w:p w:rsidR="009771DB" w:rsidRDefault="009771DB" w:rsidP="009771DB">
      <w:pPr>
        <w:spacing w:after="60" w:line="240" w:lineRule="auto"/>
        <w:ind w:left="1077"/>
      </w:pPr>
      <w:r>
        <w:rPr>
          <w:lang w:val="en-US"/>
        </w:rPr>
        <w:t>World</w:t>
      </w:r>
      <w:r w:rsidRPr="009771DB">
        <w:t xml:space="preserve"> </w:t>
      </w:r>
      <w:r>
        <w:rPr>
          <w:lang w:val="en-US"/>
        </w:rPr>
        <w:t>Health</w:t>
      </w:r>
      <w:r w:rsidRPr="009771DB">
        <w:t xml:space="preserve"> </w:t>
      </w:r>
      <w:r>
        <w:rPr>
          <w:lang w:val="en-US"/>
        </w:rPr>
        <w:t>Organization</w:t>
      </w:r>
      <w:r>
        <w:tab/>
      </w:r>
    </w:p>
    <w:p w:rsidR="009771DB" w:rsidRPr="004126BE" w:rsidRDefault="009771DB" w:rsidP="009771DB">
      <w:pPr>
        <w:spacing w:after="60" w:line="240" w:lineRule="auto"/>
        <w:ind w:left="1077" w:firstLine="363"/>
      </w:pPr>
      <w:proofErr w:type="spellStart"/>
      <w:r>
        <w:rPr>
          <w:lang w:val="en-US"/>
        </w:rPr>
        <w:t>XA</w:t>
      </w:r>
      <w:proofErr w:type="spellEnd"/>
      <w:r w:rsidRPr="009771DB">
        <w:t xml:space="preserve"> </w:t>
      </w:r>
      <w:r>
        <w:t>Παγκόσμιος Οργανισμός Υγείας</w:t>
      </w:r>
    </w:p>
    <w:p w:rsidR="009771DB" w:rsidRDefault="009771DB" w:rsidP="009771DB">
      <w:pPr>
        <w:spacing w:after="60" w:line="240" w:lineRule="auto"/>
        <w:ind w:left="1077" w:firstLine="363"/>
      </w:pPr>
      <w:r w:rsidRPr="004126BE">
        <w:t xml:space="preserve">     </w:t>
      </w:r>
      <w:r>
        <w:t>ΠΟΥ</w:t>
      </w:r>
    </w:p>
    <w:p w:rsidR="009771DB" w:rsidRPr="004126BE" w:rsidRDefault="009771DB" w:rsidP="009771DB">
      <w:pPr>
        <w:spacing w:after="60" w:line="240" w:lineRule="auto"/>
        <w:ind w:left="1077" w:firstLine="363"/>
      </w:pPr>
      <w:r>
        <w:t xml:space="preserve">     </w:t>
      </w:r>
      <w:r>
        <w:rPr>
          <w:lang w:val="en-US"/>
        </w:rPr>
        <w:t>WHO</w:t>
      </w:r>
    </w:p>
    <w:p w:rsidR="009771DB" w:rsidRPr="004126BE" w:rsidRDefault="009771DB" w:rsidP="009771DB">
      <w:pPr>
        <w:spacing w:after="60" w:line="240" w:lineRule="auto"/>
      </w:pPr>
    </w:p>
    <w:p w:rsidR="009771DB" w:rsidRDefault="009771DB" w:rsidP="009771DB">
      <w:r>
        <w:t>Ονόματα προσώπων πρέπει να εγγράφονται στην πρωτότυπη μορφή τους</w:t>
      </w:r>
      <w:r w:rsidR="00553A57">
        <w:t>. Μερικά</w:t>
      </w:r>
      <w:r>
        <w:t xml:space="preserve"> πρόσωπα, κυρίως ιστορικές μορφές, που έχουν αποκτήσει διεθνή αναγνώριση, </w:t>
      </w:r>
      <w:r>
        <w:lastRenderedPageBreak/>
        <w:t>έχουν τοπικούς τύπου ονόματος, οι οποίοι είναι τόσο καθιερωμένοι, ώστε θα πρέπει να γίνουν αποδεκτοί ως προτιμώμενοι όροι, με παραπομπές όπου είναι απαραίτητο, στον πρωτότυπο όρο.</w:t>
      </w:r>
    </w:p>
    <w:p w:rsidR="009771DB" w:rsidRDefault="009771DB" w:rsidP="009771DB">
      <w:pPr>
        <w:spacing w:after="60" w:line="240" w:lineRule="auto"/>
      </w:pPr>
      <w:r>
        <w:t>Παράδειγμα</w:t>
      </w:r>
    </w:p>
    <w:p w:rsidR="009771DB" w:rsidRDefault="009771DB" w:rsidP="009771DB">
      <w:pPr>
        <w:spacing w:after="60" w:line="240" w:lineRule="auto"/>
      </w:pPr>
      <w:r>
        <w:tab/>
        <w:t>Ιωάννα της Λωρραίνης</w:t>
      </w:r>
    </w:p>
    <w:p w:rsidR="009771DB" w:rsidRPr="004126BE" w:rsidRDefault="009771DB" w:rsidP="009771DB">
      <w:pPr>
        <w:spacing w:after="60" w:line="240" w:lineRule="auto"/>
      </w:pPr>
      <w:r>
        <w:tab/>
      </w:r>
      <w:r>
        <w:tab/>
        <w:t>ΧΑ</w:t>
      </w:r>
      <w:r w:rsidRPr="004126BE">
        <w:t xml:space="preserve"> </w:t>
      </w:r>
      <w:r>
        <w:rPr>
          <w:lang w:val="en-US"/>
        </w:rPr>
        <w:t>Jeanne</w:t>
      </w:r>
      <w:r w:rsidRPr="004126BE">
        <w:t xml:space="preserve"> </w:t>
      </w:r>
      <w:r>
        <w:rPr>
          <w:lang w:val="en-US"/>
        </w:rPr>
        <w:t>d</w:t>
      </w:r>
      <w:r w:rsidRPr="004126BE">
        <w:t xml:space="preserve">’ </w:t>
      </w:r>
      <w:r>
        <w:rPr>
          <w:lang w:val="en-US"/>
        </w:rPr>
        <w:t>Arc</w:t>
      </w:r>
    </w:p>
    <w:p w:rsidR="0077470C" w:rsidRDefault="0077470C" w:rsidP="0077470C">
      <w:pPr>
        <w:pStyle w:val="Heading2"/>
      </w:pPr>
      <w:bookmarkStart w:id="13" w:name="_Toc411595492"/>
      <w:r>
        <w:t>Όροι που αποτελούνται από δύο και πάνω λέξεις σε διαφορετική πτώση</w:t>
      </w:r>
      <w:bookmarkEnd w:id="13"/>
    </w:p>
    <w:p w:rsidR="0077470C" w:rsidRDefault="0077470C" w:rsidP="0077470C">
      <w:r>
        <w:t xml:space="preserve">Οι όροι που αποτελείται από πάνω από δύο λέξεις σε διαφορετική πτώση όπως για π.χ. «διδακτική της ιστορίας», το άρθρο μπαίνει στη δεύτερη λέξη που διαφοροποιείται ως προς την πτώση. </w:t>
      </w:r>
      <w:r>
        <w:rPr>
          <w:rStyle w:val="Strong"/>
        </w:rPr>
        <w:t>Δεν</w:t>
      </w:r>
      <w:r>
        <w:t xml:space="preserve"> μπαίνει άρθρο στην πρώτη λέξη, δηλαδή</w:t>
      </w:r>
      <w:r>
        <w:rPr>
          <w:rStyle w:val="Emphasis"/>
          <w:color w:val="000000"/>
        </w:rPr>
        <w:t xml:space="preserve"> </w:t>
      </w:r>
      <w:r w:rsidRPr="00B253BA">
        <w:rPr>
          <w:rStyle w:val="Emphasis"/>
          <w:b/>
          <w:color w:val="000000"/>
        </w:rPr>
        <w:t>«</w:t>
      </w:r>
      <w:r w:rsidRPr="00B253BA">
        <w:rPr>
          <w:i/>
          <w:iCs/>
        </w:rPr>
        <w:t>η</w:t>
      </w:r>
      <w:r>
        <w:t xml:space="preserve"> διδακτική της ιστορίας» (το άρθρο "η"  δεν μπαίνει όταν εισάγουμε τον όρο). </w:t>
      </w:r>
    </w:p>
    <w:p w:rsidR="0077470C" w:rsidRDefault="0077470C" w:rsidP="0077470C">
      <w:r>
        <w:t> Όταν όμως έχουμε όρους που αποτελούνται από πάνω από δύο λέξεις σε διαφορετική πτώση αλλά έχει καθιερωθεί να μην αναφέρεται το άρθρο στην δεύτερη λέξη, όπως «χόκεϊ επί πάγου» ή «κινήματα πόλης»,  τότε δεν μπαίνει το άρθρο παρόλο που έχουμε όρο με πάνω από δύο λέξεις σε διαφορετική πτώση.</w:t>
      </w:r>
    </w:p>
    <w:p w:rsidR="0077470C" w:rsidRDefault="0077470C">
      <w:pPr>
        <w:spacing w:line="240" w:lineRule="auto"/>
        <w:ind w:left="714" w:hanging="357"/>
        <w:jc w:val="left"/>
      </w:pPr>
      <w:r>
        <w:br w:type="page"/>
      </w:r>
    </w:p>
    <w:p w:rsidR="009771DB" w:rsidRPr="00553A57" w:rsidRDefault="009771DB" w:rsidP="00553A57">
      <w:pPr>
        <w:spacing w:line="240" w:lineRule="auto"/>
        <w:ind w:left="714" w:hanging="357"/>
      </w:pPr>
    </w:p>
    <w:p w:rsidR="00C4364A" w:rsidRDefault="009771DB" w:rsidP="009771DB">
      <w:pPr>
        <w:pStyle w:val="Heading1"/>
      </w:pPr>
      <w:bookmarkStart w:id="14" w:name="_Toc411595493"/>
      <w:r>
        <w:t>Σύνθετοι όροι</w:t>
      </w:r>
      <w:bookmarkEnd w:id="14"/>
    </w:p>
    <w:p w:rsidR="009771DB" w:rsidRDefault="009771DB" w:rsidP="009771DB">
      <w:r>
        <w:t xml:space="preserve">Οι σύνθετοί όροι μπορεί πρέπει να διαιρούνται σε απλούστερα στοιχεία, εκτός αν αυτό </w:t>
      </w:r>
      <w:r w:rsidR="00F00556">
        <w:t>κινδυνεύει να αποβεί σε βάρος της κατανόησης από το χρήστη.</w:t>
      </w:r>
      <w:r>
        <w:t xml:space="preserve"> </w:t>
      </w:r>
    </w:p>
    <w:p w:rsidR="00DB744B" w:rsidRDefault="00DB744B" w:rsidP="009771DB">
      <w:r>
        <w:t>Στην ευρετηρίαση εφαρμόζονται δύο τεχνικές διαίρεσης:</w:t>
      </w:r>
    </w:p>
    <w:p w:rsidR="00DB744B" w:rsidRDefault="00DB744B" w:rsidP="00DB744B">
      <w:pPr>
        <w:pStyle w:val="ListParagraph"/>
        <w:numPr>
          <w:ilvl w:val="0"/>
          <w:numId w:val="32"/>
        </w:numPr>
      </w:pPr>
      <w:r>
        <w:t xml:space="preserve">Εννοιολογική διαίρεση. Ένα όρος, ο οποίος αντιπροσωπεύει ένα πολύπλοκο νόημα, </w:t>
      </w:r>
      <w:proofErr w:type="spellStart"/>
      <w:r>
        <w:t>επανεκφράζεται</w:t>
      </w:r>
      <w:proofErr w:type="spellEnd"/>
      <w:r>
        <w:t xml:space="preserve"> σε μορφή απλούστερων ή προσδιοριστικών στοιχείων, κάθε ένα από τα οποία μπορεί να απαντάται επίσης σε άλλους συνδυασμούς, για να αντιπροσωπεύσει μία σειρά διαφορετικών σύνθετων εννοιών.  Η τεχνική αυτή δε συνιστάται γιατί η εννοιολογική διαίρεση συνεπάγεται απώλεια ακρίβειας κατά την έρευνα.</w:t>
      </w:r>
    </w:p>
    <w:p w:rsidR="00DB744B" w:rsidRDefault="00DB744B" w:rsidP="00DB744B">
      <w:pPr>
        <w:pStyle w:val="ListParagraph"/>
        <w:numPr>
          <w:ilvl w:val="0"/>
          <w:numId w:val="32"/>
        </w:numPr>
      </w:pPr>
      <w:r>
        <w:t xml:space="preserve">Συντακτική διαίρεση. Αυτή η τεχνική εφαρμόζεται  όρους που επιδέχονται μορφολογική ανάλυση σε ξεχωριστά συστατικά, καθένα από τα οποία μπορεί να γίνει αποδεκτό ως όρος ευρετηρίασης, αυτό καθεαυτό. </w:t>
      </w:r>
    </w:p>
    <w:p w:rsidR="00DB744B" w:rsidRDefault="00DB744B" w:rsidP="00DB744B">
      <w:pPr>
        <w:pStyle w:val="Heading2"/>
      </w:pPr>
      <w:bookmarkStart w:id="15" w:name="_Toc411595494"/>
      <w:r>
        <w:t>Όροι που πρέπει να διατηρούνται σύνθετοι</w:t>
      </w:r>
      <w:bookmarkEnd w:id="15"/>
    </w:p>
    <w:p w:rsidR="00DB744B" w:rsidRDefault="00992EF1" w:rsidP="00992EF1">
      <w:pPr>
        <w:pStyle w:val="ListParagraph"/>
        <w:numPr>
          <w:ilvl w:val="0"/>
          <w:numId w:val="33"/>
        </w:numPr>
      </w:pPr>
      <w:r>
        <w:t>Ο σύνθετος όρος που έχει καταστεί τόσο οικείος στην κοινή χρήση ή στο πεδίο που καλύπτεται από το θησαυρό, ώστε η έκφρασή τους σε χωριστά στοιχεία θα παρεμπόδιζε την κατανόηση:</w:t>
      </w:r>
    </w:p>
    <w:p w:rsidR="00992EF1" w:rsidRDefault="00992EF1" w:rsidP="00992EF1">
      <w:pPr>
        <w:spacing w:after="60" w:line="240" w:lineRule="auto"/>
        <w:ind w:left="1077"/>
      </w:pPr>
      <w:r>
        <w:t>Παράδειγμα:</w:t>
      </w:r>
    </w:p>
    <w:p w:rsidR="00992EF1" w:rsidRDefault="00992EF1" w:rsidP="00992EF1">
      <w:pPr>
        <w:spacing w:after="60" w:line="240" w:lineRule="auto"/>
        <w:ind w:left="1077"/>
      </w:pPr>
      <w:r>
        <w:tab/>
        <w:t>Επεξεργασία δεδομένων</w:t>
      </w:r>
    </w:p>
    <w:p w:rsidR="00992EF1" w:rsidRDefault="00992EF1" w:rsidP="00992EF1">
      <w:pPr>
        <w:spacing w:after="60" w:line="240" w:lineRule="auto"/>
        <w:ind w:left="1077"/>
      </w:pPr>
      <w:r>
        <w:tab/>
        <w:t>Αντοχή υλικών</w:t>
      </w:r>
    </w:p>
    <w:p w:rsidR="00992EF1" w:rsidRDefault="00992EF1" w:rsidP="00992EF1">
      <w:pPr>
        <w:spacing w:after="60" w:line="240" w:lineRule="auto"/>
        <w:ind w:left="1077"/>
      </w:pPr>
    </w:p>
    <w:p w:rsidR="00992EF1" w:rsidRDefault="00AB2740" w:rsidP="00992EF1">
      <w:pPr>
        <w:pStyle w:val="ListParagraph"/>
        <w:numPr>
          <w:ilvl w:val="0"/>
          <w:numId w:val="33"/>
        </w:numPr>
      </w:pPr>
      <w:r>
        <w:t>Στις περιπτώσεις όπου η</w:t>
      </w:r>
      <w:r w:rsidR="00992EF1">
        <w:t xml:space="preserve"> συντακτική διαίρεση θα οδηγούσε σε απώλεια σημασίας ή αμφισβήτηση. </w:t>
      </w:r>
    </w:p>
    <w:p w:rsidR="00992EF1" w:rsidRDefault="00992EF1" w:rsidP="00992EF1">
      <w:pPr>
        <w:spacing w:after="60" w:line="240" w:lineRule="auto"/>
        <w:ind w:left="1080"/>
      </w:pPr>
      <w:r>
        <w:t>Παράδειγμα:</w:t>
      </w:r>
    </w:p>
    <w:p w:rsidR="00992EF1" w:rsidRDefault="00992EF1" w:rsidP="00992EF1">
      <w:pPr>
        <w:spacing w:after="60" w:line="240" w:lineRule="auto"/>
        <w:ind w:left="1080"/>
      </w:pPr>
      <w:r>
        <w:tab/>
        <w:t>Τροφή + Φυτά μπορεί να αντιπροσωπεύσει είτε Τροφή για Φυτά είτε Φυτά ως Τροφή.</w:t>
      </w:r>
    </w:p>
    <w:p w:rsidR="006B2D1B" w:rsidRDefault="006B2D1B" w:rsidP="00992EF1">
      <w:pPr>
        <w:spacing w:after="60" w:line="240" w:lineRule="auto"/>
        <w:ind w:left="1080"/>
      </w:pPr>
    </w:p>
    <w:p w:rsidR="00992EF1" w:rsidRDefault="00862677" w:rsidP="00992EF1">
      <w:pPr>
        <w:pStyle w:val="ListParagraph"/>
        <w:numPr>
          <w:ilvl w:val="0"/>
          <w:numId w:val="33"/>
        </w:numPr>
      </w:pPr>
      <w:r>
        <w:t>Τα κ</w:t>
      </w:r>
      <w:r w:rsidR="00992EF1">
        <w:t>ύρια ονόματα, συμπεριλαμβανομένων των όρων που ενσωματώνουν κύρια ονόματα πχ. Οιδιπόδειο σύμπλεγμα.</w:t>
      </w:r>
    </w:p>
    <w:p w:rsidR="00992EF1" w:rsidRDefault="00992EF1" w:rsidP="00992EF1">
      <w:pPr>
        <w:pStyle w:val="ListParagraph"/>
        <w:numPr>
          <w:ilvl w:val="0"/>
          <w:numId w:val="33"/>
        </w:numPr>
      </w:pPr>
      <w:r>
        <w:t xml:space="preserve">Όροι </w:t>
      </w:r>
      <w:r w:rsidR="00AC3696">
        <w:t>σ</w:t>
      </w:r>
      <w:r>
        <w:t xml:space="preserve">τους οποίους ο </w:t>
      </w:r>
      <w:proofErr w:type="spellStart"/>
      <w:r>
        <w:t>διαφοροποιητής</w:t>
      </w:r>
      <w:proofErr w:type="spellEnd"/>
      <w:r>
        <w:t xml:space="preserve"> έχει χάσει την αρχική του σημασία πχ. Τετραγωνική ρίζα.</w:t>
      </w:r>
    </w:p>
    <w:p w:rsidR="00992EF1" w:rsidRDefault="00992EF1" w:rsidP="00992EF1">
      <w:pPr>
        <w:pStyle w:val="ListParagraph"/>
        <w:numPr>
          <w:ilvl w:val="0"/>
          <w:numId w:val="33"/>
        </w:numPr>
      </w:pPr>
      <w:r>
        <w:lastRenderedPageBreak/>
        <w:t xml:space="preserve">Όροι που περιέχουν ένα </w:t>
      </w:r>
      <w:proofErr w:type="spellStart"/>
      <w:r>
        <w:t>τροποποι</w:t>
      </w:r>
      <w:r w:rsidR="00AC3696">
        <w:t>ητή</w:t>
      </w:r>
      <w:proofErr w:type="spellEnd"/>
      <w:r w:rsidR="00AC3696">
        <w:t>, ο οποίος δηλώνει ομοιότητα</w:t>
      </w:r>
      <w:r>
        <w:t xml:space="preserve"> με </w:t>
      </w:r>
      <w:r w:rsidR="00AC3696">
        <w:t>ένα πράγμα ή γεγονός, με το οποίο</w:t>
      </w:r>
      <w:r>
        <w:t xml:space="preserve"> όμως δεν υπάρχει σχέση πχ. Ιπτάμενος δίσκος.</w:t>
      </w:r>
    </w:p>
    <w:p w:rsidR="00992EF1" w:rsidRDefault="00992EF1" w:rsidP="00992EF1">
      <w:pPr>
        <w:pStyle w:val="ListParagraph"/>
        <w:numPr>
          <w:ilvl w:val="0"/>
          <w:numId w:val="33"/>
        </w:numPr>
      </w:pPr>
      <w:r>
        <w:t xml:space="preserve">Όροι οι οποίοι δεν μπορούν να </w:t>
      </w:r>
      <w:proofErr w:type="spellStart"/>
      <w:r>
        <w:t>επανεκφραστούν</w:t>
      </w:r>
      <w:proofErr w:type="spellEnd"/>
      <w:r>
        <w:t xml:space="preserve"> ή να οριστούν χωρίς τη χρήση ενός επιπλέον ουσιαστικού, το οποίο εννοιολογικά</w:t>
      </w:r>
      <w:r w:rsidR="003D5BB2">
        <w:t xml:space="preserve"> ενυπάρχει στο σύνθετο όρο πχ. Π</w:t>
      </w:r>
      <w:r>
        <w:t>ετρελαιομηχανές, δηλαδή μηχανές που χρησιμοποιούν πετρέλαιο για καύσιμο.</w:t>
      </w:r>
    </w:p>
    <w:p w:rsidR="003D5BB2" w:rsidRDefault="003D5BB2" w:rsidP="00992EF1">
      <w:pPr>
        <w:pStyle w:val="ListParagraph"/>
        <w:numPr>
          <w:ilvl w:val="0"/>
          <w:numId w:val="33"/>
        </w:numPr>
      </w:pPr>
      <w:r>
        <w:t xml:space="preserve">Όροι που περιέχουν </w:t>
      </w:r>
      <w:proofErr w:type="spellStart"/>
      <w:r>
        <w:t>συγκατηγορηματικά</w:t>
      </w:r>
      <w:proofErr w:type="spellEnd"/>
      <w:r>
        <w:t xml:space="preserve"> ονόματα πχ. Τεχνητά μέλη</w:t>
      </w:r>
    </w:p>
    <w:p w:rsidR="000C4201" w:rsidRDefault="000C4201" w:rsidP="00AB56D6">
      <w:pPr>
        <w:pStyle w:val="ListParagraph"/>
        <w:ind w:left="1077"/>
      </w:pPr>
    </w:p>
    <w:p w:rsidR="006A534C" w:rsidRPr="003D5BB2" w:rsidRDefault="006A534C" w:rsidP="006A534C">
      <w:pPr>
        <w:pStyle w:val="ListParagraph"/>
        <w:ind w:left="1077"/>
      </w:pPr>
    </w:p>
    <w:p w:rsidR="003D5BB2" w:rsidRPr="003D5BB2" w:rsidRDefault="003D5BB2" w:rsidP="003D5BB2"/>
    <w:p w:rsidR="003D5BB2" w:rsidRDefault="003D5BB2" w:rsidP="003D5BB2"/>
    <w:p w:rsidR="00992EF1" w:rsidRPr="00992EF1" w:rsidRDefault="00992EF1" w:rsidP="00992EF1">
      <w:pPr>
        <w:ind w:left="1080"/>
      </w:pPr>
    </w:p>
    <w:p w:rsidR="00DB744B" w:rsidRPr="009771DB" w:rsidRDefault="00DB744B" w:rsidP="009771DB"/>
    <w:p w:rsidR="004E4D56" w:rsidRDefault="00984FB0" w:rsidP="009771DB">
      <w:pPr>
        <w:pStyle w:val="Heading1"/>
      </w:pPr>
      <w:r w:rsidRPr="009771DB">
        <w:br w:type="page"/>
      </w:r>
      <w:bookmarkStart w:id="16" w:name="_Toc411595495"/>
      <w:r w:rsidR="004E4D56" w:rsidRPr="009771DB">
        <w:lastRenderedPageBreak/>
        <w:t>Βασικές σχέσεις ενός θησαυρού</w:t>
      </w:r>
      <w:bookmarkEnd w:id="16"/>
      <w:r w:rsidR="004E4D56" w:rsidRPr="009771DB">
        <w:t xml:space="preserve"> </w:t>
      </w:r>
    </w:p>
    <w:p w:rsidR="00443ECA" w:rsidRDefault="00443ECA" w:rsidP="00443ECA">
      <w:r>
        <w:t>Τρεις τάξεις βασικών σχέσεων μεταξύ όρων αναγνωρίζονται σε θησαυρούς:</w:t>
      </w:r>
    </w:p>
    <w:p w:rsidR="00443ECA" w:rsidRDefault="00443ECA" w:rsidP="00443ECA">
      <w:pPr>
        <w:pStyle w:val="ListParagraph"/>
        <w:numPr>
          <w:ilvl w:val="0"/>
          <w:numId w:val="35"/>
        </w:numPr>
      </w:pPr>
      <w:r>
        <w:t>Η σχέση ισοδυναμίας</w:t>
      </w:r>
    </w:p>
    <w:p w:rsidR="00443ECA" w:rsidRDefault="00443ECA" w:rsidP="00443ECA">
      <w:pPr>
        <w:pStyle w:val="ListParagraph"/>
        <w:numPr>
          <w:ilvl w:val="0"/>
          <w:numId w:val="35"/>
        </w:numPr>
      </w:pPr>
      <w:r>
        <w:t>Η σχέση ιεραρχίας</w:t>
      </w:r>
    </w:p>
    <w:p w:rsidR="00443ECA" w:rsidRPr="00443ECA" w:rsidRDefault="00443ECA" w:rsidP="00443ECA">
      <w:pPr>
        <w:pStyle w:val="ListParagraph"/>
        <w:numPr>
          <w:ilvl w:val="0"/>
          <w:numId w:val="35"/>
        </w:numPr>
      </w:pPr>
      <w:r>
        <w:t>Η σχέση συσχέτισης</w:t>
      </w:r>
    </w:p>
    <w:p w:rsidR="00690898" w:rsidRDefault="004E4D56" w:rsidP="00690898">
      <w:pPr>
        <w:pStyle w:val="Heading2"/>
      </w:pPr>
      <w:bookmarkStart w:id="17" w:name="_Toc411595496"/>
      <w:r>
        <w:t>Η σχέση ισοδυναμίας</w:t>
      </w:r>
      <w:r w:rsidR="00B557F1">
        <w:t>.</w:t>
      </w:r>
      <w:bookmarkEnd w:id="17"/>
    </w:p>
    <w:p w:rsidR="004E4D56" w:rsidRDefault="00ED01F0" w:rsidP="00690898">
      <w:pPr>
        <w:ind w:left="0"/>
      </w:pPr>
      <w:r>
        <w:t>Είναι η σχέση μεταξύ προτιμώμενων και μη προτιμώμενων όρων, όπου δύο ή περισσότεροι όροι θεωρούνται, για λόγους ευρετηρίασης, ως αναφερόμενοι στην ίδια έννοια. Σε ένα έντυπο θησαυρό οι προτιμώμενοι και οι μη προτιμώμενοι όροι πρέπει να διακρίνονται τυπογραφικά, όποτε είναι δυνατό. Η αμοιβαιότητα εκφράζεται από τις παρακάτω συμβάσεις:</w:t>
      </w:r>
    </w:p>
    <w:p w:rsidR="00ED01F0" w:rsidRDefault="00ED01F0" w:rsidP="00690898">
      <w:pPr>
        <w:ind w:left="0"/>
      </w:pPr>
      <w:proofErr w:type="spellStart"/>
      <w:r w:rsidRPr="00690898">
        <w:rPr>
          <w:b/>
        </w:rPr>
        <w:t>ΧΡ</w:t>
      </w:r>
      <w:proofErr w:type="spellEnd"/>
      <w:r>
        <w:t xml:space="preserve"> </w:t>
      </w:r>
      <w:r w:rsidRPr="00ED01F0">
        <w:t>(</w:t>
      </w:r>
      <w:r>
        <w:t>χρησιμοποίησε), γραμμένο ως πρόθεμα στον προτεινόμενο όρο.</w:t>
      </w:r>
    </w:p>
    <w:p w:rsidR="00ED01F0" w:rsidRDefault="00ED01F0" w:rsidP="00690898">
      <w:pPr>
        <w:ind w:left="0"/>
      </w:pPr>
      <w:r w:rsidRPr="00690898">
        <w:rPr>
          <w:b/>
        </w:rPr>
        <w:t>ΧΑ</w:t>
      </w:r>
      <w:r>
        <w:t xml:space="preserve"> (χρησιμοποίησε αντί), γραμμένο ως πρόθεμα στο μη προτεινόμενο όρο.</w:t>
      </w:r>
    </w:p>
    <w:p w:rsidR="00ED01F0" w:rsidRDefault="002A39B3" w:rsidP="00690898">
      <w:pPr>
        <w:ind w:left="0"/>
      </w:pPr>
      <w:r>
        <w:t>Παράδειγμα:</w:t>
      </w:r>
    </w:p>
    <w:tbl>
      <w:tblPr>
        <w:tblStyle w:val="TableGrid"/>
        <w:tblW w:w="0" w:type="auto"/>
        <w:tblBorders>
          <w:left w:val="none" w:sz="0" w:space="0" w:color="auto"/>
          <w:right w:val="none" w:sz="0" w:space="0" w:color="auto"/>
          <w:insideV w:val="none" w:sz="0" w:space="0" w:color="auto"/>
        </w:tblBorders>
        <w:tblLook w:val="04A0"/>
      </w:tblPr>
      <w:tblGrid>
        <w:gridCol w:w="4428"/>
        <w:gridCol w:w="4428"/>
      </w:tblGrid>
      <w:tr w:rsidR="002A39B3" w:rsidTr="002A39B3">
        <w:tc>
          <w:tcPr>
            <w:tcW w:w="4428" w:type="dxa"/>
          </w:tcPr>
          <w:p w:rsidR="002A39B3" w:rsidRDefault="002A39B3" w:rsidP="002A39B3">
            <w:pPr>
              <w:spacing w:line="240" w:lineRule="auto"/>
              <w:ind w:left="0" w:firstLine="357"/>
            </w:pPr>
            <w:r>
              <w:t>Πτηνά</w:t>
            </w:r>
          </w:p>
          <w:p w:rsidR="002A39B3" w:rsidRDefault="002A39B3" w:rsidP="002A39B3">
            <w:pPr>
              <w:ind w:left="0"/>
            </w:pPr>
            <w:r>
              <w:tab/>
              <w:t>ΧΑ Πουλιά</w:t>
            </w:r>
          </w:p>
        </w:tc>
        <w:tc>
          <w:tcPr>
            <w:tcW w:w="4428" w:type="dxa"/>
          </w:tcPr>
          <w:p w:rsidR="002A39B3" w:rsidRDefault="002A39B3" w:rsidP="002A39B3">
            <w:pPr>
              <w:spacing w:line="240" w:lineRule="auto"/>
            </w:pPr>
            <w:r>
              <w:t>Πουλιά</w:t>
            </w:r>
          </w:p>
          <w:p w:rsidR="002A39B3" w:rsidRDefault="002A39B3" w:rsidP="002A39B3">
            <w:pPr>
              <w:spacing w:after="100" w:afterAutospacing="1" w:line="240" w:lineRule="auto"/>
              <w:ind w:left="0" w:firstLine="357"/>
            </w:pPr>
            <w:r>
              <w:t xml:space="preserve">     </w:t>
            </w:r>
            <w:proofErr w:type="spellStart"/>
            <w:r>
              <w:t>ΧΡ</w:t>
            </w:r>
            <w:proofErr w:type="spellEnd"/>
            <w:r>
              <w:t xml:space="preserve"> Πτηνά</w:t>
            </w:r>
          </w:p>
        </w:tc>
      </w:tr>
    </w:tbl>
    <w:p w:rsidR="00ED01F0" w:rsidRDefault="00ED01F0" w:rsidP="00610473">
      <w:pPr>
        <w:spacing w:after="100" w:afterAutospacing="1" w:line="240" w:lineRule="auto"/>
        <w:ind w:left="0"/>
      </w:pPr>
    </w:p>
    <w:p w:rsidR="0022060B" w:rsidRDefault="0022060B" w:rsidP="00690898">
      <w:pPr>
        <w:spacing w:after="100" w:afterAutospacing="1" w:line="240" w:lineRule="auto"/>
        <w:ind w:left="0"/>
      </w:pPr>
      <w:r>
        <w:t>Αυτή η γενική σχέση καλύπτει δύο τύπους όρων:</w:t>
      </w:r>
      <w:r w:rsidR="00355FB2">
        <w:t xml:space="preserve"> συνώνυμα και οιονεί  συνώνυμα.</w:t>
      </w:r>
    </w:p>
    <w:p w:rsidR="00355FB2" w:rsidRDefault="0022060B" w:rsidP="00355FB2">
      <w:pPr>
        <w:pStyle w:val="Heading3"/>
      </w:pPr>
      <w:bookmarkStart w:id="18" w:name="_Toc411595497"/>
      <w:r w:rsidRPr="00355FB2">
        <w:t>Συνώνυμα</w:t>
      </w:r>
      <w:bookmarkEnd w:id="18"/>
    </w:p>
    <w:p w:rsidR="00690898" w:rsidRDefault="00CB78B1" w:rsidP="00355FB2">
      <w:pPr>
        <w:spacing w:after="240"/>
        <w:ind w:left="0"/>
      </w:pPr>
      <w:r>
        <w:t>Τα συνώνυμα είναι όροι των οποίων οι σημασίες θεωρούνται ίδιες, έτσι ώστε να είναι ουσιαστικά εναλλακτικές. Απαντώνται συχνότερα σε μία ελεγχόμενη γλώσσα ευρετηρίασης, όπου οι σημασίες είναι σκοπίμως πιο περιορισμένες, παρά στη φυσική γλώσσα. Στην πράξη απαντώνται διάφοροι τύποι συνωνύμων. Ο κατάλογος που ακολουθεί δείχνει μερικές από τις συνηθέστερες κατηγορίες συνωνύμων που συναντώνται στην πράξη:</w:t>
      </w:r>
    </w:p>
    <w:p w:rsidR="00690898" w:rsidRDefault="00690898" w:rsidP="00355FB2">
      <w:pPr>
        <w:pStyle w:val="ListParagraph"/>
        <w:numPr>
          <w:ilvl w:val="0"/>
          <w:numId w:val="13"/>
        </w:numPr>
        <w:spacing w:before="480" w:after="100" w:afterAutospacing="1"/>
        <w:contextualSpacing w:val="0"/>
      </w:pPr>
      <w:r>
        <w:t>Όροι διαφορετικών προελεύσεων πχ. Κολώνα – Στήλη</w:t>
      </w:r>
    </w:p>
    <w:p w:rsidR="00610473" w:rsidRDefault="00690898" w:rsidP="00355FB2">
      <w:pPr>
        <w:pStyle w:val="ListParagraph"/>
        <w:numPr>
          <w:ilvl w:val="0"/>
          <w:numId w:val="13"/>
        </w:numPr>
        <w:spacing w:after="100" w:afterAutospacing="1"/>
      </w:pPr>
      <w:r>
        <w:t xml:space="preserve">Κοινές επιστημονικές ονομασίες πχ. Ασπιρίνη, </w:t>
      </w:r>
      <w:proofErr w:type="spellStart"/>
      <w:r>
        <w:t>Ακετυλοσαλικυλικό</w:t>
      </w:r>
      <w:proofErr w:type="spellEnd"/>
      <w:r>
        <w:t xml:space="preserve"> οξύ</w:t>
      </w:r>
    </w:p>
    <w:p w:rsidR="00610473" w:rsidRDefault="00690898" w:rsidP="00355FB2">
      <w:pPr>
        <w:pStyle w:val="ListParagraph"/>
        <w:numPr>
          <w:ilvl w:val="0"/>
          <w:numId w:val="13"/>
        </w:numPr>
        <w:spacing w:after="100" w:afterAutospacing="1"/>
      </w:pPr>
      <w:r>
        <w:t xml:space="preserve">Κοινές και εμπορικές ονομασίες πχ. </w:t>
      </w:r>
      <w:proofErr w:type="spellStart"/>
      <w:r>
        <w:t>Μαυρο</w:t>
      </w:r>
      <w:proofErr w:type="spellEnd"/>
      <w:r>
        <w:t xml:space="preserve"> ψωμί – Άρτος ολικής άλεσης</w:t>
      </w:r>
    </w:p>
    <w:p w:rsidR="00610473" w:rsidRDefault="00690898" w:rsidP="00355FB2">
      <w:pPr>
        <w:pStyle w:val="ListParagraph"/>
        <w:numPr>
          <w:ilvl w:val="0"/>
          <w:numId w:val="13"/>
        </w:numPr>
        <w:spacing w:after="100" w:afterAutospacing="1"/>
      </w:pPr>
      <w:r>
        <w:lastRenderedPageBreak/>
        <w:t xml:space="preserve">Διαφορετικές ονομασίες για νεοεμφανιζόμενες έννοιες πχ. Τεκμήριο – Υλικό – Ντοκουμέντο – Δημοσίευμα </w:t>
      </w:r>
    </w:p>
    <w:p w:rsidR="00610473" w:rsidRDefault="00690898" w:rsidP="00355FB2">
      <w:pPr>
        <w:pStyle w:val="ListParagraph"/>
        <w:numPr>
          <w:ilvl w:val="0"/>
          <w:numId w:val="13"/>
        </w:numPr>
        <w:spacing w:after="100" w:afterAutospacing="1"/>
      </w:pPr>
      <w:r>
        <w:t>Σύγχρονοι ή αποδεκτοί όροι, έναντι παρωχημένων ή καταργημένων όρων πχ. Γάντι – Χειρόκτιο</w:t>
      </w:r>
    </w:p>
    <w:p w:rsidR="00610473" w:rsidRDefault="00690898" w:rsidP="00355FB2">
      <w:pPr>
        <w:pStyle w:val="ListParagraph"/>
        <w:numPr>
          <w:ilvl w:val="0"/>
          <w:numId w:val="13"/>
        </w:numPr>
        <w:spacing w:after="100" w:afterAutospacing="1"/>
      </w:pPr>
      <w:r>
        <w:t>Διαφορετικές ορθογραφίες, συμπεριλαμβανομένων των ποικιλιών των ριζών και των ανώμαλων πληθυντικών πχ. Κτήριο – Κτίριο, Ύδωρ – Ύδατα</w:t>
      </w:r>
    </w:p>
    <w:p w:rsidR="00610473" w:rsidRDefault="00690898" w:rsidP="00355FB2">
      <w:pPr>
        <w:pStyle w:val="ListParagraph"/>
        <w:numPr>
          <w:ilvl w:val="0"/>
          <w:numId w:val="13"/>
        </w:numPr>
        <w:spacing w:after="100" w:afterAutospacing="1"/>
      </w:pPr>
      <w:r>
        <w:t>Όροι προερχόμενοι από διαφορετικούς πολιτισμούς που μοιράζονται μία κοινή γλώσσα πχ. Σάλα – Σαλόνι – Καθιστικό, Κανάτα – Καράφα</w:t>
      </w:r>
    </w:p>
    <w:p w:rsidR="00610473" w:rsidRDefault="00690898" w:rsidP="00355FB2">
      <w:pPr>
        <w:pStyle w:val="ListParagraph"/>
        <w:numPr>
          <w:ilvl w:val="0"/>
          <w:numId w:val="13"/>
        </w:numPr>
        <w:spacing w:after="100" w:afterAutospacing="1"/>
      </w:pPr>
      <w:r>
        <w:t>Συντομογραφίες και πλήρη ονόματα πχ. ΟΤΕ – Οργανισμός τηλεπικοινωνιών Ελλάδος</w:t>
      </w:r>
    </w:p>
    <w:p w:rsidR="00690898" w:rsidRDefault="00690898" w:rsidP="00355FB2">
      <w:pPr>
        <w:pStyle w:val="ListParagraph"/>
        <w:numPr>
          <w:ilvl w:val="0"/>
          <w:numId w:val="13"/>
        </w:numPr>
        <w:spacing w:after="100" w:afterAutospacing="1"/>
      </w:pPr>
      <w:r>
        <w:t>Οι διαχωρισμένοι και μη διαχωρισμένοι τύποι ενός σύνθετου όρου πχ. Άνθρακας+ Ορυχεία, Ανθρακωρυχεία</w:t>
      </w:r>
    </w:p>
    <w:p w:rsidR="00690898" w:rsidRDefault="00690898" w:rsidP="00355FB2">
      <w:pPr>
        <w:spacing w:after="100" w:afterAutospacing="1"/>
        <w:ind w:left="360"/>
      </w:pPr>
      <w:r>
        <w:t xml:space="preserve">Σε αυτές και σε παρόμοιες περιπτώσεις οι προτιμώμενοι όροι πρέπει να επιλέγονται ώστε να εξυπηρετούν τις ανάγκες της πλειονότητας των χρηστών. Αν για παράδειγμα αποφασιστεί ότι μάλλον οι κοινές παρά οι επιστημονικές ονομασίες θα εξυπηρετούσαν </w:t>
      </w:r>
      <w:r w:rsidR="00F54344">
        <w:t xml:space="preserve">ως προτιμώμενοι όροι, ο </w:t>
      </w:r>
      <w:proofErr w:type="spellStart"/>
      <w:r w:rsidR="00F54344">
        <w:t>ευρετηριαστής</w:t>
      </w:r>
      <w:proofErr w:type="spellEnd"/>
      <w:r w:rsidR="00F54344">
        <w:t xml:space="preserve"> πρέπει να ακολουθεί με συνέπεια την απόφαση αυτή, εκτός αν δεν υπάρχει κατάλληλη κοινή ονομασία. </w:t>
      </w:r>
    </w:p>
    <w:p w:rsidR="0022060B" w:rsidRPr="00610473" w:rsidRDefault="00355FB2" w:rsidP="00355FB2">
      <w:pPr>
        <w:pStyle w:val="Heading3"/>
      </w:pPr>
      <w:bookmarkStart w:id="19" w:name="_Toc411595498"/>
      <w:r>
        <w:t>Οιονεί συνώνυμα</w:t>
      </w:r>
      <w:bookmarkEnd w:id="19"/>
    </w:p>
    <w:p w:rsidR="0022060B" w:rsidRDefault="00A96F70" w:rsidP="00A96F70">
      <w:r>
        <w:t xml:space="preserve">Οιονεί συνώνυμα είναι όροι των οποίων οι έννοιες θεωρούνται γενικά ως διαφορετικές στη συνήθη χρήση τους, αλλά αντιμετωπίζονται σαν να ήταν συνώνυμα για λόγους ευρετηρίασης. Αυτοί οι όροι αντιπροσωπεύουν συνήθως διαφορετικές αξίες μίας μεταβλητής. </w:t>
      </w:r>
    </w:p>
    <w:p w:rsidR="00A96F70" w:rsidRDefault="00A96F70" w:rsidP="00A96F70">
      <w:r>
        <w:t>Παράδειγμα</w:t>
      </w:r>
    </w:p>
    <w:p w:rsidR="00A96F70" w:rsidRDefault="00A96F70" w:rsidP="00A96F70">
      <w:r>
        <w:tab/>
        <w:t>Υγρότητα, Ξηρότητα</w:t>
      </w:r>
    </w:p>
    <w:p w:rsidR="00A96F70" w:rsidRPr="00A96F70" w:rsidRDefault="00A96F70" w:rsidP="00BE3A44">
      <w:r>
        <w:t xml:space="preserve">Μία υπηρεσία ευρετηρίασης μπορεί να αποφασίσει να υιοθετήσει είτε την «Υγρότητα» είτε την «Ξηρότητα» ως προτιμώμενο όρο, όταν εξετάζει τεκμήρια πάνω σε οποιαδήποτε από τις δύο έννοιες, με την αντίληψη ότι ένας ειδικός που μελετάει τη μία από τις δύο ιδιότητες θα πρέπει να ανακτά και όλα τα τεκμήρια σχετικά με την άλλη. </w:t>
      </w:r>
      <w:r w:rsidR="00BE3A44">
        <w:t xml:space="preserve">Ως γενικός κανόνας, οι όροι μπορούν να αντιμετωπίζονται ως οιονεί συνώνυμα μόνο σε θεματικές περιοχές μικρότερης σημασίας για την υπηρεσία. Δεν πρέπει να χρησιμοποιούνται ως μέσο ελάττωσης του αριθμού των προτιμώμενων όρων σε μία γλώσσα ευρετηρίασης.  </w:t>
      </w:r>
    </w:p>
    <w:p w:rsidR="004E4D56" w:rsidRDefault="004E4D56" w:rsidP="00690898">
      <w:pPr>
        <w:pStyle w:val="Heading2"/>
      </w:pPr>
      <w:bookmarkStart w:id="20" w:name="_Toc411595499"/>
      <w:r>
        <w:lastRenderedPageBreak/>
        <w:t>Η σχέση ιεραρχίας</w:t>
      </w:r>
      <w:bookmarkEnd w:id="20"/>
    </w:p>
    <w:p w:rsidR="00B557F1" w:rsidRDefault="00B557F1" w:rsidP="00B557F1">
      <w:r>
        <w:t xml:space="preserve">Αυτή </w:t>
      </w:r>
      <w:r w:rsidR="00ED1BEF">
        <w:t xml:space="preserve">η βασική σχέση διακρίνει κυρίως ένα συστηματικό θησαυρό από ένα αδόμητο κατάλογο όρων, για παράδειγμα ένα γλωσσάρι ή ένα λεξικό. Βασίζεται </w:t>
      </w:r>
      <w:r w:rsidR="00580D2D">
        <w:t>σε βαθμούς ή επίπεδα ανώτερης και κατώτερης θέσης στην ιεραρχία, όπου οι ανώτεροι ιεραρχικά όροι αντιπροσωπεύουν μία τάξη ή μία ολότητα και οι υπαγόμενοι όροι αναφέρονται στα μέλη ή στα μέρη της.  Η αμοιβαιότητα εκφράζεται από τις ακόλουθες συντομογραφίες:</w:t>
      </w:r>
    </w:p>
    <w:p w:rsidR="00580D2D" w:rsidRDefault="00580D2D" w:rsidP="00B557F1">
      <w:r>
        <w:t>ΠΟ (πλατύτερος όρος)</w:t>
      </w:r>
      <w:r w:rsidR="00D120FD">
        <w:t>, γραμμένος ως πρόθεμα στον ανώτερο ιεραρχικά όρο</w:t>
      </w:r>
    </w:p>
    <w:p w:rsidR="009B5229" w:rsidRDefault="00D120FD" w:rsidP="00B557F1">
      <w:pPr>
        <w:rPr>
          <w:color w:val="FF0000"/>
        </w:rPr>
      </w:pPr>
      <w:proofErr w:type="spellStart"/>
      <w:r>
        <w:t>ΕΟ</w:t>
      </w:r>
      <w:proofErr w:type="spellEnd"/>
      <w:r>
        <w:t xml:space="preserve"> (ειδικότερος όρος), γραμμένος ως πρόθεμα στον υπαγόμενο όρο.</w:t>
      </w:r>
      <w:r w:rsidR="000A2DD7">
        <w:t xml:space="preserve"> </w:t>
      </w:r>
    </w:p>
    <w:p w:rsidR="00D120FD" w:rsidRPr="00B226B1" w:rsidRDefault="00D120FD" w:rsidP="009B5229">
      <w:pPr>
        <w:ind w:left="0"/>
      </w:pPr>
    </w:p>
    <w:p w:rsidR="000A2DD7" w:rsidRDefault="000A2DD7" w:rsidP="000A2DD7">
      <w:pPr>
        <w:pStyle w:val="Heading3"/>
      </w:pPr>
      <w:bookmarkStart w:id="21" w:name="_Toc411595500"/>
      <w:r>
        <w:t>Χρήση της ετικέτας δεσμού</w:t>
      </w:r>
      <w:bookmarkEnd w:id="21"/>
    </w:p>
    <w:p w:rsidR="000A2DD7" w:rsidRDefault="000A2DD7" w:rsidP="000A2DD7">
      <w:r>
        <w:t xml:space="preserve">Όταν οι όροι διευθετούνται ως ιεραρχίες σε ένα συστηματικό θησαυρό, μερικές φορές παρεμβάλλεται στην ιεραρχία μία ετικέτα δεσμού για να δείξει ποιο χαρακτηριστικό χρησιμοποιήθηκε για να διαιρέσει την τάξη (που αντιπροσωπεύεται από τον ΠΟ) στα είδη της (που αντιπροσωπεύονται από τους </w:t>
      </w:r>
      <w:proofErr w:type="spellStart"/>
      <w:r>
        <w:t>ΕΟ</w:t>
      </w:r>
      <w:proofErr w:type="spellEnd"/>
      <w:r>
        <w:t>)</w:t>
      </w:r>
    </w:p>
    <w:p w:rsidR="000A2DD7" w:rsidRDefault="000A2DD7" w:rsidP="000A2DD7">
      <w:r>
        <w:t>Παραδείγματα</w:t>
      </w:r>
    </w:p>
    <w:p w:rsidR="00D679FB" w:rsidRDefault="00D679FB" w:rsidP="009B5229">
      <w:pPr>
        <w:spacing w:after="0"/>
      </w:pPr>
      <w:r>
        <w:tab/>
        <w:t>Αυτοκίνητα</w:t>
      </w:r>
    </w:p>
    <w:p w:rsidR="00D679FB" w:rsidRDefault="00D679FB" w:rsidP="009B5229">
      <w:pPr>
        <w:spacing w:after="0"/>
      </w:pPr>
      <w:r>
        <w:tab/>
      </w:r>
      <w:r>
        <w:tab/>
        <w:t>&lt;κατά κινητήρια δύναμη&gt;</w:t>
      </w:r>
    </w:p>
    <w:p w:rsidR="009B5229" w:rsidRDefault="00AA3680" w:rsidP="009B5229">
      <w:pPr>
        <w:spacing w:after="0"/>
      </w:pPr>
      <w:r>
        <w:tab/>
      </w:r>
      <w:r>
        <w:tab/>
      </w:r>
      <w:r>
        <w:tab/>
        <w:t>Π</w:t>
      </w:r>
      <w:r w:rsidR="009B5229">
        <w:t>ετρελαιοκίνητα αυτοκίνητα</w:t>
      </w:r>
    </w:p>
    <w:p w:rsidR="009B5229" w:rsidRDefault="00AA3680" w:rsidP="009B5229">
      <w:pPr>
        <w:spacing w:after="0"/>
      </w:pPr>
      <w:r>
        <w:t xml:space="preserve"> </w:t>
      </w:r>
      <w:r>
        <w:tab/>
      </w:r>
      <w:r>
        <w:tab/>
      </w:r>
      <w:r>
        <w:tab/>
        <w:t>Η</w:t>
      </w:r>
      <w:r w:rsidR="009B5229">
        <w:t>λεκτρικά αυτοκίνητα</w:t>
      </w:r>
    </w:p>
    <w:p w:rsidR="009B5229" w:rsidRDefault="009B5229" w:rsidP="009B5229">
      <w:pPr>
        <w:spacing w:after="0"/>
      </w:pPr>
      <w:r>
        <w:tab/>
      </w:r>
      <w:r>
        <w:tab/>
        <w:t>&lt;κατά σκοπό&gt;</w:t>
      </w:r>
    </w:p>
    <w:p w:rsidR="009B5229" w:rsidRDefault="009B5229" w:rsidP="009B5229">
      <w:pPr>
        <w:spacing w:after="0"/>
      </w:pPr>
      <w:r>
        <w:tab/>
      </w:r>
      <w:r>
        <w:tab/>
      </w:r>
      <w:r>
        <w:tab/>
      </w:r>
      <w:r w:rsidR="00AA3680">
        <w:t>Α</w:t>
      </w:r>
      <w:r>
        <w:t>γωνιστικά αυτοκίνητα</w:t>
      </w:r>
    </w:p>
    <w:p w:rsidR="009B5229" w:rsidRPr="0049076F" w:rsidRDefault="00AA3680" w:rsidP="009B5229">
      <w:pPr>
        <w:spacing w:after="0"/>
      </w:pPr>
      <w:r>
        <w:tab/>
      </w:r>
      <w:r>
        <w:tab/>
      </w:r>
      <w:r>
        <w:tab/>
        <w:t>Ι</w:t>
      </w:r>
      <w:r w:rsidR="009B5229">
        <w:t>διωτικής χρήσης</w:t>
      </w:r>
    </w:p>
    <w:p w:rsidR="008076B5" w:rsidRPr="004510EF" w:rsidRDefault="008076B5" w:rsidP="008076B5">
      <w:pPr>
        <w:spacing w:after="0"/>
      </w:pPr>
      <w:r>
        <w:t>όπου οι εκφράσεις &lt;κατά κινητήρια δύναμη&gt; και &lt;κατά σκοπό&gt; λειτουργούν ως ετικέτες δεσμού.</w:t>
      </w:r>
    </w:p>
    <w:p w:rsidR="00B226B1" w:rsidRPr="004510EF" w:rsidRDefault="00B226B1" w:rsidP="008076B5">
      <w:pPr>
        <w:spacing w:after="0"/>
      </w:pPr>
    </w:p>
    <w:p w:rsidR="009B5229" w:rsidRDefault="009B5229" w:rsidP="009B5229">
      <w:pPr>
        <w:pStyle w:val="Heading3"/>
      </w:pPr>
      <w:bookmarkStart w:id="22" w:name="_Toc411595501"/>
      <w:r>
        <w:t>Είδη ιεραρχικών σχέσεων</w:t>
      </w:r>
      <w:bookmarkEnd w:id="22"/>
      <w:r>
        <w:t xml:space="preserve"> </w:t>
      </w:r>
    </w:p>
    <w:p w:rsidR="009B5229" w:rsidRDefault="009B5229" w:rsidP="009B5229">
      <w:r>
        <w:t>Η σχέση ιεραρχίας καλύπτει τρεις λογικά διαφορετικές καταστάσεις διακρινόμενες ως ακολούθως:</w:t>
      </w:r>
    </w:p>
    <w:p w:rsidR="009E2413" w:rsidRDefault="009E2413" w:rsidP="009E2413">
      <w:pPr>
        <w:pStyle w:val="ListParagraph"/>
        <w:numPr>
          <w:ilvl w:val="0"/>
          <w:numId w:val="15"/>
        </w:numPr>
        <w:jc w:val="left"/>
      </w:pPr>
      <w:r>
        <w:t>Η σχέση γένους</w:t>
      </w:r>
    </w:p>
    <w:p w:rsidR="009E2413" w:rsidRPr="009E2413" w:rsidRDefault="009E2413" w:rsidP="009E2413">
      <w:pPr>
        <w:ind w:left="717"/>
        <w:rPr>
          <w:lang w:val="en-US"/>
        </w:rPr>
      </w:pPr>
    </w:p>
    <w:p w:rsidR="009B5229" w:rsidRDefault="009B5229" w:rsidP="009B5229">
      <w:pPr>
        <w:pStyle w:val="ListParagraph"/>
        <w:numPr>
          <w:ilvl w:val="0"/>
          <w:numId w:val="15"/>
        </w:numPr>
      </w:pPr>
      <w:r>
        <w:t>Η ιεραρχική σχέση όλου  - μέρους</w:t>
      </w:r>
    </w:p>
    <w:p w:rsidR="009B5229" w:rsidRPr="00644582" w:rsidRDefault="00013ECA" w:rsidP="009B5229">
      <w:pPr>
        <w:pStyle w:val="ListParagraph"/>
        <w:numPr>
          <w:ilvl w:val="0"/>
          <w:numId w:val="15"/>
        </w:numPr>
        <w:rPr>
          <w:b/>
        </w:rPr>
      </w:pPr>
      <w:r>
        <w:t>Σχέση ειδικευμένων περιπτώσεων</w:t>
      </w:r>
      <w:r w:rsidR="00345B1D" w:rsidRPr="00644582">
        <w:t xml:space="preserve"> </w:t>
      </w:r>
      <w:r w:rsidR="00644582" w:rsidRPr="00644582">
        <w:t>(</w:t>
      </w:r>
      <w:r w:rsidR="00644582" w:rsidRPr="00644582">
        <w:rPr>
          <w:lang w:val="en-US"/>
        </w:rPr>
        <w:t>instance</w:t>
      </w:r>
      <w:r w:rsidR="00644582" w:rsidRPr="00443ECA">
        <w:t xml:space="preserve"> </w:t>
      </w:r>
      <w:r w:rsidR="00644582" w:rsidRPr="00644582">
        <w:rPr>
          <w:lang w:val="en-US"/>
        </w:rPr>
        <w:t>relationship</w:t>
      </w:r>
      <w:r w:rsidR="00644582" w:rsidRPr="00443ECA">
        <w:t>)</w:t>
      </w:r>
      <w:r w:rsidR="00644582" w:rsidRPr="00443ECA">
        <w:rPr>
          <w:b/>
        </w:rPr>
        <w:t xml:space="preserve"> </w:t>
      </w:r>
    </w:p>
    <w:p w:rsidR="008E6ACF" w:rsidRPr="004510EF" w:rsidRDefault="008E6ACF" w:rsidP="008E6ACF">
      <w:r w:rsidRPr="00644582">
        <w:t>Κ</w:t>
      </w:r>
      <w:r>
        <w:t>άθε μία από αυτές τις σχέσεις οδηγεί σε ιεραρχίες. Κάθε υπαγόμενος όρος πρέπει να αναφέρεται στο ίδιο βασικό είδος έννοιας με τον ιεραρχικά ανώτερό του.</w:t>
      </w:r>
    </w:p>
    <w:p w:rsidR="00B226B1" w:rsidRPr="004510EF" w:rsidRDefault="00B226B1" w:rsidP="008E6ACF"/>
    <w:p w:rsidR="009E2413" w:rsidRPr="009E2413" w:rsidRDefault="009E2413" w:rsidP="009E2413">
      <w:pPr>
        <w:pStyle w:val="Heading4"/>
        <w:jc w:val="left"/>
      </w:pPr>
      <w:r w:rsidRPr="009E2413">
        <w:t xml:space="preserve">Η σχέση γένους </w:t>
      </w:r>
    </w:p>
    <w:p w:rsidR="009E2413" w:rsidRPr="009E2413" w:rsidRDefault="009E2413" w:rsidP="009E2413">
      <w:r w:rsidRPr="009E2413">
        <w:t xml:space="preserve">Αυτή η σχέση προσδιορίζει τη σύνδεση μεταξύ μίας τάξης ή μίας κατηγορίας και των μελών ή των ειδών τους. Επιπλέον η σχέση επιδέχεται και ένα λογικό έλεγχο του τύπου «όλα και μερικά».  Παράδειγμα: μερικά μέλη της τάξης «πτηνά » είναι «παπαγάλοι» και όλοι οι «παπαγάλοι», εξ ορισμού και ανεξάρτητα από τα συμφραζόμενα, θεωρούνται ως «πτηνά». Όμως είναι ο όρος «παπαγάλοι» δεν υπάγεται σε μία τάξη όπως τα «κατοικίδια ζώα», αφού οι παπαγάλοι δεν είναι εξ ορισμού κατοικίδια ζώα – δηλ. μερικά μέλη της τάξης «κατοικίδια ζώα» είναι «παπαγάλοι», αλλά μόνο μερικοί παπαγάλοι θεωρούνται ως κατοικίδια ζώα. </w:t>
      </w:r>
    </w:p>
    <w:p w:rsidR="009E2413" w:rsidRPr="009E2413" w:rsidRDefault="009E2413" w:rsidP="009E2413">
      <w:r w:rsidRPr="009E2413">
        <w:t xml:space="preserve">Παράδειγμα σχέσης γένους: </w:t>
      </w:r>
    </w:p>
    <w:p w:rsidR="009E2413" w:rsidRPr="009E2413" w:rsidRDefault="009E2413" w:rsidP="009E2413">
      <w:pPr>
        <w:spacing w:after="0"/>
      </w:pPr>
      <w:r w:rsidRPr="009E2413">
        <w:tab/>
        <w:t>Ποντίκια</w:t>
      </w:r>
    </w:p>
    <w:p w:rsidR="009E2413" w:rsidRPr="009E2413" w:rsidRDefault="009E2413" w:rsidP="009E2413">
      <w:pPr>
        <w:spacing w:after="0"/>
      </w:pPr>
      <w:r w:rsidRPr="009E2413">
        <w:tab/>
      </w:r>
      <w:r w:rsidRPr="009E2413">
        <w:tab/>
      </w:r>
      <w:proofErr w:type="spellStart"/>
      <w:r w:rsidRPr="009E2413">
        <w:t>ΠΟΓ</w:t>
      </w:r>
      <w:proofErr w:type="spellEnd"/>
      <w:r w:rsidRPr="009E2413">
        <w:t xml:space="preserve"> Τρωκτικά</w:t>
      </w:r>
    </w:p>
    <w:p w:rsidR="009E2413" w:rsidRPr="009E2413" w:rsidRDefault="009E2413" w:rsidP="009E2413">
      <w:pPr>
        <w:spacing w:after="0"/>
      </w:pPr>
      <w:r w:rsidRPr="009E2413">
        <w:tab/>
        <w:t>Τρωκτικά</w:t>
      </w:r>
    </w:p>
    <w:p w:rsidR="00B226B1" w:rsidRPr="00B226B1" w:rsidRDefault="009E2413" w:rsidP="0041258A">
      <w:pPr>
        <w:spacing w:after="0"/>
        <w:rPr>
          <w:lang w:val="en-US"/>
        </w:rPr>
      </w:pPr>
      <w:r w:rsidRPr="004870A7">
        <w:rPr>
          <w:color w:val="8DB3E2" w:themeColor="text2" w:themeTint="66"/>
        </w:rPr>
        <w:tab/>
      </w:r>
      <w:r w:rsidRPr="004870A7">
        <w:rPr>
          <w:color w:val="8DB3E2" w:themeColor="text2" w:themeTint="66"/>
        </w:rPr>
        <w:tab/>
      </w:r>
      <w:proofErr w:type="spellStart"/>
      <w:r w:rsidRPr="009E2413">
        <w:t>ΕΟΓ</w:t>
      </w:r>
      <w:proofErr w:type="spellEnd"/>
      <w:r w:rsidRPr="009E2413">
        <w:t xml:space="preserve"> </w:t>
      </w:r>
      <w:proofErr w:type="spellStart"/>
      <w:r w:rsidRPr="009E2413">
        <w:t>Ποντικία</w:t>
      </w:r>
      <w:proofErr w:type="spellEnd"/>
    </w:p>
    <w:p w:rsidR="009B5229" w:rsidRDefault="009B5229" w:rsidP="009B5229">
      <w:pPr>
        <w:pStyle w:val="Heading4"/>
      </w:pPr>
      <w:r>
        <w:t>Η ιεραρχική σχέση όλου  - μέρους</w:t>
      </w:r>
    </w:p>
    <w:p w:rsidR="0017498F" w:rsidRDefault="0017498F" w:rsidP="0017498F">
      <w:r>
        <w:t>Αυτή η σχέση καλύπτει μία περιορισμένη σειρά καταστάσεων όπου το όνομα ενός μέρους υπονοεί το όνομα της ολότητας στην οποία ανήκει σε κάθε περίπτωση. Τότε οι όροι μπορούν να οργανωθούν σε μία ιεραρχία, όπου το όνομα της ολότητας εξυπηρετεί ως ανώτερος ιεραρχικά όρος και το όνομα του μέρους ως υπαγόμενος όρος. Αυτό εφαρμόζεται σε τέσσερις κύριες τάξεις όρων:</w:t>
      </w:r>
    </w:p>
    <w:p w:rsidR="000872F1" w:rsidRDefault="000872F1" w:rsidP="000872F1">
      <w:pPr>
        <w:pStyle w:val="ListParagraph"/>
        <w:numPr>
          <w:ilvl w:val="0"/>
          <w:numId w:val="16"/>
        </w:numPr>
      </w:pPr>
      <w:r>
        <w:t>Συστήματα και όργανα του σώματος</w:t>
      </w:r>
    </w:p>
    <w:p w:rsidR="003F0972" w:rsidRDefault="003F0972" w:rsidP="003F0972">
      <w:pPr>
        <w:spacing w:after="0" w:line="240" w:lineRule="auto"/>
        <w:ind w:left="1225"/>
      </w:pPr>
      <w:r>
        <w:t xml:space="preserve">Παράδειγμα:  </w:t>
      </w:r>
      <w:r>
        <w:tab/>
        <w:t xml:space="preserve">   Κυκλοφορικό σύστημα</w:t>
      </w:r>
    </w:p>
    <w:p w:rsidR="003F0972" w:rsidRDefault="003F0972" w:rsidP="003F0972">
      <w:pPr>
        <w:spacing w:after="0" w:line="240" w:lineRule="auto"/>
        <w:ind w:left="1225"/>
      </w:pPr>
      <w:r>
        <w:tab/>
        <w:t xml:space="preserve">     </w:t>
      </w:r>
      <w:r>
        <w:tab/>
        <w:t xml:space="preserve"> </w:t>
      </w:r>
      <w:r>
        <w:tab/>
        <w:t xml:space="preserve"> </w:t>
      </w:r>
      <w:r>
        <w:tab/>
        <w:t xml:space="preserve">   Καρδιαγγειακό σύστημα</w:t>
      </w:r>
    </w:p>
    <w:p w:rsidR="003F0972" w:rsidRDefault="003F0972" w:rsidP="003F0972">
      <w:pPr>
        <w:spacing w:after="0" w:line="240" w:lineRule="auto"/>
        <w:ind w:left="1225"/>
      </w:pPr>
      <w:r>
        <w:tab/>
      </w:r>
      <w:r>
        <w:tab/>
      </w:r>
      <w:r>
        <w:tab/>
      </w:r>
      <w:r>
        <w:tab/>
      </w:r>
      <w:r>
        <w:tab/>
        <w:t xml:space="preserve">    Αρτηρίες</w:t>
      </w:r>
    </w:p>
    <w:p w:rsidR="003F0972" w:rsidRDefault="003F0972" w:rsidP="003F0972">
      <w:pPr>
        <w:spacing w:after="0" w:line="240" w:lineRule="auto"/>
        <w:ind w:left="1225"/>
      </w:pPr>
      <w:r>
        <w:tab/>
      </w:r>
      <w:r>
        <w:tab/>
      </w:r>
      <w:r>
        <w:tab/>
      </w:r>
      <w:r>
        <w:tab/>
      </w:r>
      <w:r>
        <w:tab/>
        <w:t xml:space="preserve">    Φλέβες</w:t>
      </w:r>
    </w:p>
    <w:p w:rsidR="003F0972" w:rsidRDefault="003F0972" w:rsidP="003F0972">
      <w:pPr>
        <w:spacing w:after="0" w:line="240" w:lineRule="auto"/>
        <w:ind w:left="1225"/>
      </w:pPr>
    </w:p>
    <w:p w:rsidR="000872F1" w:rsidRDefault="000872F1" w:rsidP="000872F1">
      <w:pPr>
        <w:pStyle w:val="ListParagraph"/>
        <w:numPr>
          <w:ilvl w:val="0"/>
          <w:numId w:val="16"/>
        </w:numPr>
      </w:pPr>
      <w:r>
        <w:lastRenderedPageBreak/>
        <w:t>Γεωγραφικές τοποθεσίες</w:t>
      </w:r>
    </w:p>
    <w:p w:rsidR="003F0972" w:rsidRDefault="003F0972" w:rsidP="003F0972">
      <w:pPr>
        <w:pStyle w:val="ListParagraph"/>
        <w:spacing w:after="0" w:line="240" w:lineRule="auto"/>
        <w:ind w:left="1225"/>
      </w:pPr>
      <w:r>
        <w:t>Παράδειγμα:         Ελλάδα</w:t>
      </w:r>
    </w:p>
    <w:p w:rsidR="003F0972" w:rsidRDefault="003F0972" w:rsidP="003F0972">
      <w:pPr>
        <w:pStyle w:val="ListParagraph"/>
        <w:spacing w:after="0" w:line="240" w:lineRule="auto"/>
        <w:ind w:left="1225"/>
      </w:pPr>
      <w:r>
        <w:tab/>
      </w:r>
      <w:r>
        <w:tab/>
      </w:r>
      <w:r>
        <w:tab/>
      </w:r>
      <w:r>
        <w:tab/>
        <w:t xml:space="preserve">   Κρήτη</w:t>
      </w:r>
    </w:p>
    <w:p w:rsidR="003F0972" w:rsidRDefault="003F0972" w:rsidP="003F0972">
      <w:pPr>
        <w:pStyle w:val="ListParagraph"/>
        <w:spacing w:after="0" w:line="240" w:lineRule="auto"/>
        <w:ind w:left="1225"/>
      </w:pPr>
      <w:r>
        <w:tab/>
      </w:r>
      <w:r>
        <w:tab/>
      </w:r>
      <w:r>
        <w:tab/>
      </w:r>
      <w:r>
        <w:tab/>
      </w:r>
      <w:r>
        <w:tab/>
        <w:t>Ηράκλειο</w:t>
      </w:r>
    </w:p>
    <w:p w:rsidR="003F0972" w:rsidRDefault="003F0972" w:rsidP="003F0972">
      <w:pPr>
        <w:pStyle w:val="ListParagraph"/>
        <w:spacing w:after="0" w:line="240" w:lineRule="auto"/>
        <w:ind w:left="1225"/>
      </w:pPr>
      <w:r>
        <w:tab/>
      </w:r>
      <w:r>
        <w:tab/>
      </w:r>
      <w:r>
        <w:tab/>
      </w:r>
      <w:r>
        <w:tab/>
      </w:r>
      <w:r>
        <w:tab/>
        <w:t>Ρέθυμνο</w:t>
      </w:r>
    </w:p>
    <w:p w:rsidR="003F0972" w:rsidRDefault="003F0972" w:rsidP="00F959D9">
      <w:pPr>
        <w:ind w:left="0"/>
      </w:pPr>
    </w:p>
    <w:p w:rsidR="000872F1" w:rsidRDefault="000872F1" w:rsidP="000872F1">
      <w:pPr>
        <w:pStyle w:val="ListParagraph"/>
        <w:numPr>
          <w:ilvl w:val="0"/>
          <w:numId w:val="16"/>
        </w:numPr>
      </w:pPr>
      <w:r>
        <w:t>Επιστήμες ή τομείς γνώσεων</w:t>
      </w:r>
    </w:p>
    <w:p w:rsidR="003F0972" w:rsidRDefault="003F0972" w:rsidP="003F0972">
      <w:pPr>
        <w:spacing w:after="0" w:line="240" w:lineRule="auto"/>
      </w:pPr>
      <w:r>
        <w:tab/>
        <w:t xml:space="preserve">       Παράδειγμα:</w:t>
      </w:r>
      <w:r>
        <w:tab/>
        <w:t>Επιστήμη</w:t>
      </w:r>
    </w:p>
    <w:p w:rsidR="003F0972" w:rsidRDefault="003F0972" w:rsidP="003F0972">
      <w:pPr>
        <w:spacing w:after="0" w:line="240" w:lineRule="auto"/>
        <w:ind w:left="1225"/>
      </w:pPr>
      <w:r>
        <w:tab/>
      </w:r>
      <w:r>
        <w:tab/>
      </w:r>
      <w:r>
        <w:tab/>
      </w:r>
      <w:r>
        <w:tab/>
        <w:t>Βιολογία</w:t>
      </w:r>
    </w:p>
    <w:p w:rsidR="003F0972" w:rsidRDefault="003F0972" w:rsidP="003F0972">
      <w:pPr>
        <w:spacing w:after="0" w:line="240" w:lineRule="auto"/>
        <w:ind w:left="1225"/>
      </w:pPr>
      <w:r>
        <w:tab/>
      </w:r>
      <w:r>
        <w:tab/>
      </w:r>
      <w:r>
        <w:tab/>
      </w:r>
      <w:r>
        <w:tab/>
      </w:r>
      <w:r>
        <w:tab/>
        <w:t>Βοτανική</w:t>
      </w:r>
    </w:p>
    <w:p w:rsidR="003F0972" w:rsidRDefault="003F0972" w:rsidP="003F0972">
      <w:pPr>
        <w:spacing w:after="0" w:line="240" w:lineRule="auto"/>
        <w:ind w:left="1225"/>
      </w:pPr>
      <w:r>
        <w:tab/>
      </w:r>
      <w:r>
        <w:tab/>
      </w:r>
      <w:r>
        <w:tab/>
      </w:r>
      <w:r>
        <w:tab/>
      </w:r>
      <w:r>
        <w:tab/>
        <w:t>Ζωολογία</w:t>
      </w:r>
    </w:p>
    <w:p w:rsidR="00C57809" w:rsidRPr="0017498F" w:rsidRDefault="000872F1" w:rsidP="00B226B1">
      <w:pPr>
        <w:pStyle w:val="ListParagraph"/>
        <w:numPr>
          <w:ilvl w:val="0"/>
          <w:numId w:val="16"/>
        </w:numPr>
      </w:pPr>
      <w:r>
        <w:t>Ιεραρχικές κοινωνικές δομές</w:t>
      </w:r>
      <w:r w:rsidR="00345B1D">
        <w:tab/>
      </w:r>
      <w:r w:rsidR="00345B1D">
        <w:tab/>
        <w:t xml:space="preserve"> </w:t>
      </w:r>
    </w:p>
    <w:p w:rsidR="0012740D" w:rsidRPr="0012740D" w:rsidRDefault="00F959D9" w:rsidP="00F959D9">
      <w:pPr>
        <w:pStyle w:val="Heading4"/>
      </w:pPr>
      <w:r>
        <w:t>Σχέση ειδικευμένων περιπτώσεων</w:t>
      </w:r>
      <w:r w:rsidRPr="00644582">
        <w:t xml:space="preserve"> </w:t>
      </w:r>
      <w:r w:rsidR="00FC57CA" w:rsidRPr="00644582">
        <w:t>(</w:t>
      </w:r>
      <w:r w:rsidR="00FC57CA" w:rsidRPr="00644582">
        <w:rPr>
          <w:lang w:val="en-US"/>
        </w:rPr>
        <w:t>Instance</w:t>
      </w:r>
      <w:r w:rsidR="00FC57CA" w:rsidRPr="00F959D9">
        <w:t xml:space="preserve"> </w:t>
      </w:r>
      <w:r w:rsidR="00FC57CA" w:rsidRPr="00644582">
        <w:rPr>
          <w:lang w:val="en-US"/>
        </w:rPr>
        <w:t>relationship</w:t>
      </w:r>
      <w:r w:rsidR="00FC57CA" w:rsidRPr="00F959D9">
        <w:t>)</w:t>
      </w:r>
    </w:p>
    <w:p w:rsidR="009B5229" w:rsidRDefault="00FC57CA" w:rsidP="009B5229">
      <w:pPr>
        <w:ind w:left="0"/>
      </w:pPr>
      <w:r>
        <w:t xml:space="preserve">Αυτή η σχέση προσδιορίζει </w:t>
      </w:r>
      <w:r w:rsidR="00AA5C0A">
        <w:t>τη σύνδεση μεταξύ μίας γενικής κατηγορίας πραγμάτων ή γεγονότων, εκφρασμένων από ένα κοινό όνομα, και εξατομικευμένων δειγμάτων αυτής της κατηγορίας. Τότε το δείγμα σχηματίζει</w:t>
      </w:r>
      <w:r w:rsidR="00AA5C0A" w:rsidRPr="00AA5C0A">
        <w:t xml:space="preserve"> </w:t>
      </w:r>
      <w:r w:rsidR="00AA5C0A">
        <w:t>μία τάξη του ενός, η οποία αντιπροσωπεύεται από ένα κύριο όνομα.</w:t>
      </w:r>
    </w:p>
    <w:p w:rsidR="00AA5C0A" w:rsidRDefault="00AA5C0A" w:rsidP="009B5229">
      <w:pPr>
        <w:ind w:left="0"/>
      </w:pPr>
      <w:r>
        <w:t>Παράδειγμα:</w:t>
      </w:r>
    </w:p>
    <w:p w:rsidR="00AA5C0A" w:rsidRPr="0049076F" w:rsidRDefault="00AA5C0A" w:rsidP="00AA5C0A">
      <w:pPr>
        <w:spacing w:after="0" w:line="240" w:lineRule="auto"/>
        <w:ind w:left="0"/>
      </w:pPr>
      <w:r>
        <w:tab/>
        <w:t xml:space="preserve">Ορεινές περιοχές </w:t>
      </w:r>
      <w:r>
        <w:sym w:font="Wingdings" w:char="F0E0"/>
      </w:r>
      <w:r>
        <w:t xml:space="preserve"> Τάξη</w:t>
      </w:r>
    </w:p>
    <w:p w:rsidR="00AA5C0A" w:rsidRPr="0049076F" w:rsidRDefault="00AA5C0A" w:rsidP="00AA5C0A">
      <w:pPr>
        <w:spacing w:after="0" w:line="240" w:lineRule="auto"/>
        <w:ind w:left="0"/>
      </w:pPr>
    </w:p>
    <w:p w:rsidR="00AA5C0A" w:rsidRPr="0049076F" w:rsidRDefault="00003219" w:rsidP="00AA5C0A">
      <w:pPr>
        <w:tabs>
          <w:tab w:val="left" w:pos="720"/>
          <w:tab w:val="left" w:pos="1440"/>
          <w:tab w:val="left" w:pos="2160"/>
          <w:tab w:val="left" w:pos="2880"/>
          <w:tab w:val="left" w:pos="3369"/>
        </w:tabs>
        <w:spacing w:after="0" w:line="240" w:lineRule="auto"/>
        <w:ind w:left="0"/>
      </w:pPr>
      <w:r>
        <w:rPr>
          <w:noProof/>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3.85pt;margin-top:3.1pt;width:7.15pt;height:38.7pt;z-index:251658240"/>
        </w:pict>
      </w:r>
      <w:r w:rsidR="00AA5C0A">
        <w:tab/>
      </w:r>
      <w:r w:rsidR="00AA5C0A">
        <w:tab/>
      </w:r>
      <w:r w:rsidR="00AA5C0A">
        <w:tab/>
        <w:t>Άλπεις</w:t>
      </w:r>
      <w:r w:rsidR="00AA5C0A">
        <w:tab/>
      </w:r>
      <w:r w:rsidR="00AA5C0A">
        <w:tab/>
      </w:r>
    </w:p>
    <w:p w:rsidR="00AA5C0A" w:rsidRPr="00AA5C0A" w:rsidRDefault="00AA5C0A" w:rsidP="00AA5C0A">
      <w:pPr>
        <w:spacing w:after="0" w:line="240" w:lineRule="auto"/>
        <w:ind w:left="0"/>
      </w:pPr>
      <w:r>
        <w:tab/>
      </w:r>
      <w:r>
        <w:tab/>
      </w:r>
      <w:r>
        <w:tab/>
      </w:r>
      <w:r w:rsidRPr="0049076F">
        <w:tab/>
      </w:r>
      <w:r w:rsidRPr="0049076F">
        <w:tab/>
      </w:r>
      <w:r>
        <w:rPr>
          <w:lang w:val="en-US"/>
        </w:rPr>
        <w:t>Instances (</w:t>
      </w:r>
      <w:r>
        <w:t>ΣΤΙΓΜΙΟΤΥΠΑ)</w:t>
      </w:r>
    </w:p>
    <w:p w:rsidR="00AA5C0A" w:rsidRPr="00B226B1" w:rsidRDefault="00AA5C0A" w:rsidP="00B226B1">
      <w:pPr>
        <w:spacing w:after="0" w:line="240" w:lineRule="auto"/>
        <w:ind w:left="1440" w:firstLine="720"/>
        <w:rPr>
          <w:lang w:val="en-US"/>
        </w:rPr>
      </w:pPr>
      <w:r>
        <w:t xml:space="preserve">Ιμαλάια </w:t>
      </w:r>
    </w:p>
    <w:p w:rsidR="00B226B1" w:rsidRPr="00B226B1" w:rsidRDefault="00B226B1" w:rsidP="009B5229">
      <w:pPr>
        <w:ind w:left="0"/>
        <w:rPr>
          <w:lang w:val="en-US"/>
        </w:rPr>
      </w:pPr>
    </w:p>
    <w:p w:rsidR="009B5229" w:rsidRDefault="005515EE" w:rsidP="005515EE">
      <w:pPr>
        <w:pStyle w:val="Heading3"/>
      </w:pPr>
      <w:bookmarkStart w:id="23" w:name="_Toc411595502"/>
      <w:proofErr w:type="spellStart"/>
      <w:r>
        <w:t>Πολυιεραρχικές</w:t>
      </w:r>
      <w:proofErr w:type="spellEnd"/>
      <w:r>
        <w:t xml:space="preserve"> σχέσεις</w:t>
      </w:r>
      <w:bookmarkEnd w:id="23"/>
    </w:p>
    <w:p w:rsidR="005515EE" w:rsidRPr="0012740D" w:rsidRDefault="00C36B57" w:rsidP="005515EE">
      <w:pPr>
        <w:ind w:left="0"/>
      </w:pPr>
      <w:r>
        <w:t xml:space="preserve">Μερικές έννοιες μπορούν να ανήκουν, λογικά, σε περισσότερες από μία κατηγορίες ταυτόχρονα. Τότε λέγεται ότι έχουν </w:t>
      </w:r>
      <w:proofErr w:type="spellStart"/>
      <w:r>
        <w:t>πολυιεραρχικές</w:t>
      </w:r>
      <w:proofErr w:type="spellEnd"/>
      <w:r>
        <w:t xml:space="preserve"> σχέσεις</w:t>
      </w:r>
      <w:r w:rsidR="00736DDE" w:rsidRPr="0012740D">
        <w:t>.</w:t>
      </w:r>
    </w:p>
    <w:p w:rsidR="00D72C93" w:rsidRDefault="00736DDE" w:rsidP="005515EE">
      <w:pPr>
        <w:ind w:left="0"/>
      </w:pPr>
      <w:r>
        <w:t>Παράδειγμα:</w:t>
      </w:r>
    </w:p>
    <w:tbl>
      <w:tblPr>
        <w:tblStyle w:val="TableGrid"/>
        <w:tblW w:w="0" w:type="auto"/>
        <w:tblBorders>
          <w:left w:val="none" w:sz="0" w:space="0" w:color="auto"/>
          <w:right w:val="none" w:sz="0" w:space="0" w:color="auto"/>
          <w:insideV w:val="none" w:sz="0" w:space="0" w:color="auto"/>
        </w:tblBorders>
        <w:tblLook w:val="04A0"/>
      </w:tblPr>
      <w:tblGrid>
        <w:gridCol w:w="6062"/>
        <w:gridCol w:w="2794"/>
      </w:tblGrid>
      <w:tr w:rsidR="009E2413" w:rsidTr="00F17525">
        <w:trPr>
          <w:trHeight w:val="1423"/>
        </w:trPr>
        <w:tc>
          <w:tcPr>
            <w:tcW w:w="6062" w:type="dxa"/>
          </w:tcPr>
          <w:p w:rsidR="009E2413" w:rsidRDefault="009E2413" w:rsidP="00F17525">
            <w:pPr>
              <w:ind w:left="0"/>
            </w:pPr>
            <w:r>
              <w:tab/>
            </w:r>
            <w:r>
              <w:tab/>
              <w:t xml:space="preserve">           </w:t>
            </w:r>
          </w:p>
          <w:p w:rsidR="009E2413" w:rsidRPr="00CA5329" w:rsidRDefault="00003219" w:rsidP="00F17525">
            <w:pPr>
              <w:ind w:left="0"/>
              <w:rPr>
                <w:sz w:val="18"/>
                <w:szCs w:val="18"/>
              </w:rPr>
            </w:pPr>
            <w:r w:rsidRPr="00003219">
              <w:rPr>
                <w:noProof/>
                <w:lang w:val="en-US"/>
              </w:rPr>
              <w:pict>
                <v:shapetype id="_x0000_t32" coordsize="21600,21600" o:spt="32" o:oned="t" path="m,l21600,21600e" filled="f">
                  <v:path arrowok="t" fillok="f" o:connecttype="none"/>
                  <o:lock v:ext="edit" shapetype="t"/>
                </v:shapetype>
                <v:shape id="_x0000_s1029" type="#_x0000_t32" style="position:absolute;left:0;text-align:left;margin-left:42.25pt;margin-top:5.3pt;width:66.1pt;height:26.15pt;flip:x;z-index:251662336" o:connectortype="straight"/>
              </w:pict>
            </w:r>
            <w:r w:rsidRPr="00003219">
              <w:rPr>
                <w:noProof/>
                <w:lang w:val="en-US"/>
              </w:rPr>
              <w:pict>
                <v:shape id="_x0000_s1030" type="#_x0000_t32" style="position:absolute;left:0;text-align:left;margin-left:195.95pt;margin-top:5.3pt;width:60.4pt;height:25.1pt;z-index:251663360" o:connectortype="straight"/>
              </w:pict>
            </w:r>
            <w:r w:rsidR="009E2413">
              <w:rPr>
                <w:sz w:val="18"/>
                <w:szCs w:val="18"/>
              </w:rPr>
              <w:t xml:space="preserve">                                    </w:t>
            </w:r>
            <w:r w:rsidR="009E2413" w:rsidRPr="00CA5329">
              <w:rPr>
                <w:sz w:val="18"/>
                <w:szCs w:val="18"/>
              </w:rPr>
              <w:t>Μουσικά όργανα</w:t>
            </w:r>
          </w:p>
          <w:p w:rsidR="009E2413" w:rsidRPr="00CA5329" w:rsidRDefault="009E2413" w:rsidP="00F17525">
            <w:pPr>
              <w:ind w:left="0"/>
              <w:rPr>
                <w:sz w:val="18"/>
                <w:szCs w:val="18"/>
              </w:rPr>
            </w:pPr>
          </w:p>
          <w:p w:rsidR="009E2413" w:rsidRPr="00CA5329" w:rsidRDefault="00003219" w:rsidP="00F17525">
            <w:pPr>
              <w:ind w:left="0"/>
              <w:rPr>
                <w:sz w:val="18"/>
                <w:szCs w:val="18"/>
              </w:rPr>
            </w:pPr>
            <w:r>
              <w:rPr>
                <w:noProof/>
                <w:sz w:val="18"/>
                <w:szCs w:val="18"/>
                <w:lang w:val="en-US"/>
              </w:rPr>
              <w:pict>
                <v:shape id="_x0000_s1028" type="#_x0000_t32" style="position:absolute;left:0;text-align:left;margin-left:183pt;margin-top:12pt;width:73.35pt;height:28.9pt;flip:y;z-index:251661312" o:connectortype="straight"/>
              </w:pict>
            </w:r>
            <w:r>
              <w:rPr>
                <w:noProof/>
                <w:sz w:val="18"/>
                <w:szCs w:val="18"/>
                <w:lang w:val="en-US"/>
              </w:rPr>
              <w:pict>
                <v:shape id="_x0000_s1027" type="#_x0000_t32" style="position:absolute;left:0;text-align:left;margin-left:47.2pt;margin-top:13.4pt;width:71.1pt;height:27.5pt;flip:x y;z-index:251660288" o:connectortype="straight"/>
              </w:pict>
            </w:r>
            <w:r w:rsidR="009E2413" w:rsidRPr="00CA5329">
              <w:rPr>
                <w:sz w:val="18"/>
                <w:szCs w:val="18"/>
              </w:rPr>
              <w:t>Όργανα με πλήκτρα</w:t>
            </w:r>
            <w:r w:rsidR="009E2413" w:rsidRPr="00CA5329">
              <w:rPr>
                <w:sz w:val="18"/>
                <w:szCs w:val="18"/>
              </w:rPr>
              <w:tab/>
            </w:r>
            <w:r w:rsidR="009E2413" w:rsidRPr="00CA5329">
              <w:rPr>
                <w:sz w:val="18"/>
                <w:szCs w:val="18"/>
              </w:rPr>
              <w:tab/>
            </w:r>
            <w:r w:rsidR="009E2413" w:rsidRPr="00CA5329">
              <w:rPr>
                <w:sz w:val="18"/>
                <w:szCs w:val="18"/>
              </w:rPr>
              <w:tab/>
            </w:r>
            <w:r w:rsidR="009E2413" w:rsidRPr="00CA5329">
              <w:rPr>
                <w:sz w:val="18"/>
                <w:szCs w:val="18"/>
              </w:rPr>
              <w:tab/>
              <w:t>Πνευστά όργανα</w:t>
            </w:r>
          </w:p>
          <w:p w:rsidR="009E2413" w:rsidRPr="00CA5329" w:rsidRDefault="009E2413" w:rsidP="00F17525">
            <w:pPr>
              <w:ind w:left="0"/>
              <w:rPr>
                <w:sz w:val="18"/>
                <w:szCs w:val="18"/>
              </w:rPr>
            </w:pPr>
          </w:p>
          <w:p w:rsidR="009E2413" w:rsidRDefault="009E2413" w:rsidP="00F17525">
            <w:pPr>
              <w:ind w:left="0"/>
            </w:pPr>
            <w:r w:rsidRPr="00CA5329">
              <w:rPr>
                <w:sz w:val="18"/>
                <w:szCs w:val="18"/>
              </w:rPr>
              <w:tab/>
            </w:r>
            <w:r w:rsidRPr="00CA5329">
              <w:rPr>
                <w:sz w:val="18"/>
                <w:szCs w:val="18"/>
              </w:rPr>
              <w:tab/>
            </w:r>
            <w:r w:rsidRPr="00CA5329">
              <w:rPr>
                <w:sz w:val="18"/>
                <w:szCs w:val="18"/>
              </w:rPr>
              <w:tab/>
              <w:t xml:space="preserve">     Ακορντεόν</w:t>
            </w:r>
          </w:p>
        </w:tc>
        <w:tc>
          <w:tcPr>
            <w:tcW w:w="2794" w:type="dxa"/>
          </w:tcPr>
          <w:p w:rsidR="009E2413" w:rsidRDefault="009E2413" w:rsidP="00F17525">
            <w:pPr>
              <w:pStyle w:val="NoSpacing"/>
              <w:rPr>
                <w:lang w:val="el-GR"/>
              </w:rPr>
            </w:pPr>
          </w:p>
          <w:p w:rsidR="009E2413" w:rsidRDefault="009E2413" w:rsidP="00F17525">
            <w:pPr>
              <w:pStyle w:val="NoSpacing"/>
              <w:rPr>
                <w:lang w:val="el-GR"/>
              </w:rPr>
            </w:pPr>
            <w:r w:rsidRPr="0012740D">
              <w:rPr>
                <w:lang w:val="el-GR"/>
              </w:rPr>
              <w:t xml:space="preserve">Σε αυτό το παράδειγμα ο όρος «ακορντεόν» μπορεί να υπαχθεί μ σχέση γένους κάτω από δύο πλατύτερους όρους. </w:t>
            </w:r>
          </w:p>
          <w:p w:rsidR="009E2413" w:rsidRDefault="009E2413" w:rsidP="00F17525">
            <w:pPr>
              <w:pStyle w:val="NoSpacing"/>
              <w:rPr>
                <w:lang w:val="el-GR"/>
              </w:rPr>
            </w:pPr>
          </w:p>
          <w:p w:rsidR="009E2413" w:rsidRDefault="009E2413" w:rsidP="00F17525">
            <w:pPr>
              <w:pStyle w:val="NoSpacing"/>
              <w:rPr>
                <w:lang w:val="el-GR"/>
              </w:rPr>
            </w:pPr>
          </w:p>
          <w:p w:rsidR="009E2413" w:rsidRDefault="009E2413" w:rsidP="00F17525">
            <w:pPr>
              <w:pStyle w:val="NoSpacing"/>
              <w:rPr>
                <w:lang w:val="el-GR"/>
              </w:rPr>
            </w:pPr>
          </w:p>
          <w:p w:rsidR="009E2413" w:rsidRPr="0012740D" w:rsidRDefault="009E2413" w:rsidP="00F17525">
            <w:pPr>
              <w:pStyle w:val="NoSpacing"/>
              <w:rPr>
                <w:lang w:val="el-GR"/>
              </w:rPr>
            </w:pPr>
          </w:p>
        </w:tc>
      </w:tr>
      <w:tr w:rsidR="009E2413" w:rsidTr="00F17525">
        <w:trPr>
          <w:trHeight w:val="1423"/>
        </w:trPr>
        <w:tc>
          <w:tcPr>
            <w:tcW w:w="6062" w:type="dxa"/>
          </w:tcPr>
          <w:p w:rsidR="009E2413" w:rsidRPr="00FD210D" w:rsidRDefault="009E2413" w:rsidP="00F17525">
            <w:pPr>
              <w:ind w:left="0"/>
              <w:rPr>
                <w:noProof/>
                <w:szCs w:val="20"/>
              </w:rPr>
            </w:pPr>
            <w:r w:rsidRPr="00FD210D">
              <w:rPr>
                <w:noProof/>
                <w:szCs w:val="20"/>
              </w:rPr>
              <w:lastRenderedPageBreak/>
              <w:t xml:space="preserve">                       </w:t>
            </w:r>
          </w:p>
          <w:p w:rsidR="009E2413" w:rsidRPr="00FD210D" w:rsidRDefault="009E2413" w:rsidP="00F17525">
            <w:pPr>
              <w:ind w:left="1440"/>
              <w:rPr>
                <w:noProof/>
                <w:szCs w:val="20"/>
              </w:rPr>
            </w:pPr>
            <w:r w:rsidRPr="00FD210D">
              <w:rPr>
                <w:noProof/>
                <w:szCs w:val="20"/>
              </w:rPr>
              <w:t>Βιολογία                 Χημεία</w:t>
            </w:r>
          </w:p>
          <w:p w:rsidR="009E2413" w:rsidRPr="00FD210D" w:rsidRDefault="009E2413" w:rsidP="00F17525">
            <w:pPr>
              <w:ind w:left="0"/>
              <w:rPr>
                <w:noProof/>
                <w:szCs w:val="20"/>
              </w:rPr>
            </w:pPr>
          </w:p>
          <w:p w:rsidR="009E2413" w:rsidRPr="00FD210D" w:rsidRDefault="009E2413" w:rsidP="00F17525">
            <w:pPr>
              <w:ind w:left="2160"/>
              <w:rPr>
                <w:noProof/>
                <w:szCs w:val="20"/>
              </w:rPr>
            </w:pPr>
            <w:r w:rsidRPr="00FD210D">
              <w:rPr>
                <w:noProof/>
                <w:szCs w:val="20"/>
              </w:rPr>
              <w:t xml:space="preserve">      Βιοχημεία</w:t>
            </w:r>
          </w:p>
          <w:p w:rsidR="009E2413" w:rsidRPr="00FD210D" w:rsidRDefault="009E2413" w:rsidP="00F17525">
            <w:pPr>
              <w:ind w:left="2160"/>
              <w:rPr>
                <w:noProof/>
                <w:szCs w:val="20"/>
              </w:rPr>
            </w:pPr>
          </w:p>
        </w:tc>
        <w:tc>
          <w:tcPr>
            <w:tcW w:w="2794" w:type="dxa"/>
          </w:tcPr>
          <w:p w:rsidR="009E2413" w:rsidRDefault="009E2413" w:rsidP="00F17525">
            <w:pPr>
              <w:pStyle w:val="NoSpacing"/>
              <w:rPr>
                <w:lang w:val="el-GR"/>
              </w:rPr>
            </w:pPr>
          </w:p>
          <w:p w:rsidR="009E2413" w:rsidRPr="00CA5329" w:rsidRDefault="009E2413" w:rsidP="00F17525">
            <w:pPr>
              <w:pStyle w:val="NoSpacing"/>
              <w:rPr>
                <w:lang w:val="el-GR"/>
              </w:rPr>
            </w:pPr>
            <w:r>
              <w:rPr>
                <w:lang w:val="el-GR"/>
              </w:rPr>
              <w:t xml:space="preserve">Σε αυτό το παράδειγμα η </w:t>
            </w:r>
            <w:proofErr w:type="spellStart"/>
            <w:r>
              <w:rPr>
                <w:lang w:val="el-GR"/>
              </w:rPr>
              <w:t>πολυιεραρχική</w:t>
            </w:r>
            <w:proofErr w:type="spellEnd"/>
            <w:r>
              <w:rPr>
                <w:lang w:val="el-GR"/>
              </w:rPr>
              <w:t xml:space="preserve"> σύνδεση βασίζεται σε σχέση όλου - μέρους</w:t>
            </w:r>
          </w:p>
        </w:tc>
      </w:tr>
      <w:tr w:rsidR="009E2413" w:rsidTr="00F17525">
        <w:trPr>
          <w:trHeight w:val="1423"/>
        </w:trPr>
        <w:tc>
          <w:tcPr>
            <w:tcW w:w="6062" w:type="dxa"/>
          </w:tcPr>
          <w:p w:rsidR="009E2413" w:rsidRDefault="009E2413" w:rsidP="00F17525">
            <w:pPr>
              <w:ind w:left="0"/>
              <w:rPr>
                <w:noProof/>
                <w:szCs w:val="20"/>
              </w:rPr>
            </w:pPr>
          </w:p>
          <w:p w:rsidR="009E2413" w:rsidRPr="00FD210D" w:rsidRDefault="009E2413" w:rsidP="00F17525">
            <w:pPr>
              <w:ind w:left="0"/>
              <w:rPr>
                <w:noProof/>
                <w:szCs w:val="20"/>
              </w:rPr>
            </w:pPr>
          </w:p>
          <w:p w:rsidR="009E2413" w:rsidRPr="00FD210D" w:rsidRDefault="009E2413" w:rsidP="00F17525">
            <w:pPr>
              <w:ind w:left="1440"/>
              <w:rPr>
                <w:noProof/>
                <w:szCs w:val="20"/>
              </w:rPr>
            </w:pPr>
            <w:r w:rsidRPr="00FD210D">
              <w:rPr>
                <w:noProof/>
                <w:szCs w:val="20"/>
              </w:rPr>
              <w:t xml:space="preserve">    Οστά                 Κεφαλή </w:t>
            </w:r>
          </w:p>
          <w:p w:rsidR="009E2413" w:rsidRPr="00FD210D" w:rsidRDefault="009E2413" w:rsidP="00F17525">
            <w:pPr>
              <w:ind w:left="1440"/>
              <w:rPr>
                <w:noProof/>
                <w:szCs w:val="20"/>
              </w:rPr>
            </w:pPr>
          </w:p>
          <w:p w:rsidR="009E2413" w:rsidRPr="00FD210D" w:rsidRDefault="009E2413" w:rsidP="00F17525">
            <w:pPr>
              <w:ind w:left="2160"/>
              <w:rPr>
                <w:noProof/>
                <w:szCs w:val="20"/>
              </w:rPr>
            </w:pPr>
            <w:r w:rsidRPr="00FD210D">
              <w:rPr>
                <w:noProof/>
                <w:szCs w:val="20"/>
              </w:rPr>
              <w:t xml:space="preserve">      Κρανίο</w:t>
            </w:r>
          </w:p>
        </w:tc>
        <w:tc>
          <w:tcPr>
            <w:tcW w:w="2794" w:type="dxa"/>
          </w:tcPr>
          <w:p w:rsidR="009E2413" w:rsidRPr="00CA5329" w:rsidRDefault="009E2413" w:rsidP="00F17525">
            <w:pPr>
              <w:pStyle w:val="NoSpacing"/>
              <w:rPr>
                <w:lang w:val="el-GR"/>
              </w:rPr>
            </w:pPr>
            <w:r>
              <w:rPr>
                <w:lang w:val="el-GR"/>
              </w:rPr>
              <w:t>Σε αυτό το παράδειγμα η σύνδεση μεταξύ «οστών» και «κρανίου» βασίζεται στη σχέση γένους ( το κρανίο είναι ένα είδος οστού), ενώ η σύνδεση μεταξύ «κεφαλής» και «κρανίου» βασίζεται σε ιεραρχική σχέση όλου-μέρους (το κρανίο είναι μέρος της κεφαλής)</w:t>
            </w:r>
          </w:p>
        </w:tc>
      </w:tr>
    </w:tbl>
    <w:p w:rsidR="00736DDE" w:rsidRPr="004510EF" w:rsidRDefault="00736DDE" w:rsidP="005515EE">
      <w:pPr>
        <w:ind w:left="0"/>
      </w:pPr>
    </w:p>
    <w:p w:rsidR="004E4D56" w:rsidRDefault="00B557F1" w:rsidP="00690898">
      <w:pPr>
        <w:pStyle w:val="Heading2"/>
      </w:pPr>
      <w:bookmarkStart w:id="24" w:name="_Toc411595503"/>
      <w:r>
        <w:t>Η σχέση συσχέτισης</w:t>
      </w:r>
      <w:bookmarkEnd w:id="24"/>
    </w:p>
    <w:p w:rsidR="008A49F4" w:rsidRDefault="008A49F4" w:rsidP="008A49F4">
      <w:pPr>
        <w:ind w:left="0"/>
      </w:pPr>
      <w:r>
        <w:t xml:space="preserve">Καλύπτει σχέσεις ανάμεσα σε ζεύγη ίδιων όρων, οι οποίοι δεν είναι μέλη ενός συνόλου ισοδυναμιών, ή που δεν αποτελούν μέρος ίδιας ιεραρχικής αλυσίδας, αλλά που νοητικά σχετίζονται, έτσι ώστε ο δεσμός τους πρέπει να γίνει φανερός στο θησαυρό. Με τον τρόπο αυτό, η σύνδεση μπορεί να αποκαλύψει στον </w:t>
      </w:r>
      <w:proofErr w:type="spellStart"/>
      <w:r>
        <w:t>ευρετηριαστή</w:t>
      </w:r>
      <w:proofErr w:type="spellEnd"/>
      <w:r>
        <w:t xml:space="preserve"> άλλους όρους που μπορούν να χρησιμοποιηθούν για την ευρετηρίαση ή για την ανάκτηση. Αυτή η σχέση είναι αμοιβαία και δείχνεται με τη συντομογραφία «ΣΟ» (σχετικός όρος) ή το ισοδύναμό του σε άλλες γλώσσες. </w:t>
      </w:r>
    </w:p>
    <w:p w:rsidR="008A49F4" w:rsidRDefault="008A49F4" w:rsidP="008A49F4">
      <w:pPr>
        <w:ind w:left="0"/>
      </w:pPr>
      <w:r>
        <w:t xml:space="preserve">Παράδειγμα: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428"/>
        <w:gridCol w:w="4428"/>
      </w:tblGrid>
      <w:tr w:rsidR="00E76C19" w:rsidTr="00E76C19">
        <w:tc>
          <w:tcPr>
            <w:tcW w:w="4428" w:type="dxa"/>
          </w:tcPr>
          <w:p w:rsidR="00BB391E" w:rsidRDefault="00BB391E" w:rsidP="00E76C19">
            <w:pPr>
              <w:spacing w:line="240" w:lineRule="auto"/>
              <w:ind w:left="0"/>
            </w:pPr>
          </w:p>
          <w:p w:rsidR="00E76C19" w:rsidRDefault="00E76C19" w:rsidP="00E76C19">
            <w:pPr>
              <w:spacing w:line="240" w:lineRule="auto"/>
              <w:ind w:left="0"/>
            </w:pPr>
            <w:r>
              <w:t>Πτηνά</w:t>
            </w:r>
          </w:p>
          <w:p w:rsidR="00E76C19" w:rsidRDefault="00E76C19" w:rsidP="00BB391E">
            <w:pPr>
              <w:spacing w:line="240" w:lineRule="auto"/>
              <w:ind w:left="0"/>
            </w:pPr>
            <w:r>
              <w:t xml:space="preserve">     ΣΟ Ορνιθολογία</w:t>
            </w:r>
          </w:p>
          <w:p w:rsidR="00BB391E" w:rsidRDefault="00BB391E" w:rsidP="00BB391E">
            <w:pPr>
              <w:spacing w:line="240" w:lineRule="auto"/>
              <w:ind w:left="0"/>
            </w:pPr>
          </w:p>
        </w:tc>
        <w:tc>
          <w:tcPr>
            <w:tcW w:w="4428" w:type="dxa"/>
          </w:tcPr>
          <w:p w:rsidR="00BB391E" w:rsidRDefault="00BB391E" w:rsidP="00E76C19">
            <w:pPr>
              <w:spacing w:line="240" w:lineRule="auto"/>
              <w:ind w:left="0"/>
            </w:pPr>
          </w:p>
          <w:p w:rsidR="00E76C19" w:rsidRDefault="00E76C19" w:rsidP="00E76C19">
            <w:pPr>
              <w:spacing w:line="240" w:lineRule="auto"/>
              <w:ind w:left="0"/>
            </w:pPr>
            <w:r>
              <w:t xml:space="preserve">Ορνιθολογία </w:t>
            </w:r>
          </w:p>
          <w:p w:rsidR="00E76C19" w:rsidRDefault="00E76C19" w:rsidP="00BB391E">
            <w:pPr>
              <w:spacing w:line="240" w:lineRule="auto"/>
              <w:ind w:left="0"/>
            </w:pPr>
            <w:r>
              <w:t xml:space="preserve">      ΣΟ Πτηνά</w:t>
            </w:r>
          </w:p>
        </w:tc>
      </w:tr>
    </w:tbl>
    <w:p w:rsidR="006A23EE" w:rsidRDefault="008A49F4" w:rsidP="00E76C19">
      <w:pPr>
        <w:spacing w:after="0" w:line="240" w:lineRule="auto"/>
        <w:ind w:left="0"/>
      </w:pPr>
      <w:r>
        <w:tab/>
      </w:r>
    </w:p>
    <w:p w:rsidR="006A23EE" w:rsidRDefault="006A23EE" w:rsidP="006A23EE">
      <w:pPr>
        <w:spacing w:after="0" w:line="240" w:lineRule="auto"/>
        <w:ind w:left="0"/>
      </w:pPr>
    </w:p>
    <w:p w:rsidR="004870A7" w:rsidRPr="004870A7" w:rsidRDefault="004870A7" w:rsidP="005D2066">
      <w:pPr>
        <w:ind w:left="0"/>
      </w:pPr>
      <w:r>
        <w:t xml:space="preserve">Είναι σημαντικό να ασκείται αυστηρός έλεγχος κατά την επιλογή των όρων οι οποίοι συνδέονται κατ’ αυτόν τον τρόπο και να αποφεύγονται υποκειμενικές κρίσεις. Ως γενική κατευθυντήρια γραμμή μπορεί να ειπωθεί ότι ο ένας από τους όρους πρέπει να </w:t>
      </w:r>
      <w:r w:rsidR="00653E29">
        <w:t>υπονοείται</w:t>
      </w:r>
      <w:r>
        <w:t xml:space="preserve"> έντονα, σύμφωνα με τα πλαίσια αναφοράς που διαθέτουν οι χρήστες ενός θησαυρού, κάθε φορά που ο άλλος χρησιμοποιείται ως όρος ευρετηρίασης. </w:t>
      </w:r>
    </w:p>
    <w:p w:rsidR="00D654FA" w:rsidRDefault="00D654FA" w:rsidP="005D2066">
      <w:pPr>
        <w:ind w:left="0"/>
      </w:pPr>
      <w:r>
        <w:t>Δύο είδη όρων μπορεί να συνδεθούν με σχέση συσχέτισης:</w:t>
      </w:r>
    </w:p>
    <w:p w:rsidR="00D654FA" w:rsidRDefault="00D654FA" w:rsidP="00D654FA">
      <w:pPr>
        <w:pStyle w:val="ListParagraph"/>
        <w:numPr>
          <w:ilvl w:val="0"/>
          <w:numId w:val="18"/>
        </w:numPr>
      </w:pPr>
      <w:r>
        <w:lastRenderedPageBreak/>
        <w:t>Εκείνοι που ανήκουν στην ίδια κατηγορία. Αυτό αφορά όρους που ανήκουν στο ίδιο επίπεδο και που οι έννοιές τους επικαλύπτονται, όπως «καΐκια» και «πλοία». Στην περίπτωση αυτή κάθε ένας από τους όρους επιδέχεται ένα ακριβή ορισμό, συνεπώς δεν είναι ισοδύναμ</w:t>
      </w:r>
      <w:r w:rsidR="00422A62">
        <w:t>οι</w:t>
      </w:r>
      <w:r>
        <w:t xml:space="preserve">, αλλά, μερικές φορές χρησιμοποιούνται εναλλακτικά από το χρήστη που αναζητά τεκμήρια για έναν από τους όρους. </w:t>
      </w:r>
      <w:r w:rsidR="00422A62">
        <w:t xml:space="preserve">Για το λόγο αυτό υπενθυμίζεται ο άλλος. </w:t>
      </w:r>
    </w:p>
    <w:p w:rsidR="0032536D" w:rsidRDefault="0032536D" w:rsidP="0032536D">
      <w:pPr>
        <w:pStyle w:val="ListParagraph"/>
        <w:ind w:left="1224"/>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428"/>
        <w:gridCol w:w="4428"/>
      </w:tblGrid>
      <w:tr w:rsidR="0032536D" w:rsidTr="006F2ED0">
        <w:trPr>
          <w:jc w:val="center"/>
        </w:trPr>
        <w:tc>
          <w:tcPr>
            <w:tcW w:w="4428" w:type="dxa"/>
          </w:tcPr>
          <w:p w:rsidR="0032536D" w:rsidRDefault="0032536D" w:rsidP="00D654FA">
            <w:pPr>
              <w:pStyle w:val="ListParagraph"/>
              <w:ind w:left="0"/>
            </w:pPr>
            <w:r>
              <w:t xml:space="preserve">Καΐκια </w:t>
            </w:r>
          </w:p>
          <w:p w:rsidR="0032536D" w:rsidRDefault="0032536D" w:rsidP="00D654FA">
            <w:pPr>
              <w:pStyle w:val="ListParagraph"/>
              <w:ind w:left="0"/>
            </w:pPr>
            <w:r>
              <w:t xml:space="preserve">    ΠΟ Θαλάσσια οχήματα</w:t>
            </w:r>
          </w:p>
          <w:p w:rsidR="0032536D" w:rsidRDefault="0032536D" w:rsidP="00D654FA">
            <w:pPr>
              <w:pStyle w:val="ListParagraph"/>
              <w:ind w:left="0"/>
            </w:pPr>
            <w:r>
              <w:t xml:space="preserve">    ΣΟ Πλοία</w:t>
            </w:r>
          </w:p>
        </w:tc>
        <w:tc>
          <w:tcPr>
            <w:tcW w:w="4428" w:type="dxa"/>
          </w:tcPr>
          <w:p w:rsidR="0032536D" w:rsidRDefault="0032536D" w:rsidP="0032536D">
            <w:pPr>
              <w:pStyle w:val="ListParagraph"/>
              <w:ind w:left="0"/>
            </w:pPr>
            <w:r>
              <w:t>Πλοία</w:t>
            </w:r>
          </w:p>
          <w:p w:rsidR="0032536D" w:rsidRDefault="0032536D" w:rsidP="0032536D">
            <w:pPr>
              <w:pStyle w:val="ListParagraph"/>
              <w:ind w:left="0"/>
            </w:pPr>
            <w:r>
              <w:t xml:space="preserve">    ΠΟ Θαλάσσια οχήματα</w:t>
            </w:r>
          </w:p>
          <w:p w:rsidR="0032536D" w:rsidRDefault="0032536D" w:rsidP="0032536D">
            <w:pPr>
              <w:pStyle w:val="ListParagraph"/>
              <w:ind w:left="0"/>
            </w:pPr>
            <w:r>
              <w:t xml:space="preserve">    ΣΟ Καΐκια </w:t>
            </w:r>
          </w:p>
        </w:tc>
      </w:tr>
    </w:tbl>
    <w:p w:rsidR="00D654FA" w:rsidRDefault="00D654FA" w:rsidP="00D654FA">
      <w:pPr>
        <w:pStyle w:val="ListParagraph"/>
        <w:ind w:left="1224"/>
      </w:pPr>
    </w:p>
    <w:p w:rsidR="0032536D" w:rsidRDefault="0032536D" w:rsidP="0032536D">
      <w:pPr>
        <w:pStyle w:val="ListParagraph"/>
        <w:numPr>
          <w:ilvl w:val="0"/>
          <w:numId w:val="18"/>
        </w:numPr>
      </w:pPr>
      <w:r>
        <w:t>Όροι που ανήκουν σε διαφορετικές κατηγορίες</w:t>
      </w:r>
      <w:r w:rsidR="00AD54ED">
        <w:t>,</w:t>
      </w:r>
      <w:r w:rsidR="004870A7">
        <w:t xml:space="preserve"> (δηλαδή </w:t>
      </w:r>
      <w:r w:rsidR="00AD54ED">
        <w:t xml:space="preserve">όροι </w:t>
      </w:r>
      <w:r w:rsidR="004870A7">
        <w:t>που αναφέρονται σε διαφορ</w:t>
      </w:r>
      <w:r w:rsidR="00653E29">
        <w:t>ετικούς εννοιολογικούς  τύπους)</w:t>
      </w:r>
      <w:r w:rsidR="004870A7">
        <w:t xml:space="preserve">, και που εντούτοις </w:t>
      </w:r>
      <w:r w:rsidR="00653E29">
        <w:t>απαντούν στην προϋπόθεση που θέσαμε, ότι ο ένας υπονοείται έντονα από τον άλλον.</w:t>
      </w:r>
    </w:p>
    <w:p w:rsidR="00653E29" w:rsidRDefault="00653E29" w:rsidP="00653E29">
      <w:pPr>
        <w:pStyle w:val="ListParagraph"/>
        <w:ind w:left="1224"/>
      </w:pPr>
    </w:p>
    <w:p w:rsidR="00653E29" w:rsidRDefault="00653E29" w:rsidP="006F2ED0">
      <w:pPr>
        <w:pStyle w:val="ListParagraph"/>
        <w:ind w:left="360"/>
      </w:pPr>
      <w:r>
        <w:t>Παραδείγματα:</w:t>
      </w:r>
    </w:p>
    <w:p w:rsidR="00653E29" w:rsidRDefault="00653E29" w:rsidP="00653E29">
      <w:pPr>
        <w:pStyle w:val="ListParagraph"/>
        <w:ind w:left="1224"/>
      </w:pPr>
    </w:p>
    <w:tbl>
      <w:tblPr>
        <w:tblStyle w:val="TableGrid"/>
        <w:tblW w:w="8093" w:type="dxa"/>
        <w:jc w:val="center"/>
        <w:tblBorders>
          <w:left w:val="none" w:sz="0" w:space="0" w:color="auto"/>
          <w:right w:val="none" w:sz="0" w:space="0" w:color="auto"/>
          <w:insideV w:val="none" w:sz="0" w:space="0" w:color="auto"/>
        </w:tblBorders>
        <w:tblLook w:val="04A0"/>
      </w:tblPr>
      <w:tblGrid>
        <w:gridCol w:w="2757"/>
        <w:gridCol w:w="2757"/>
        <w:gridCol w:w="2579"/>
      </w:tblGrid>
      <w:tr w:rsidR="00A46C20" w:rsidTr="006F2ED0">
        <w:trPr>
          <w:jc w:val="center"/>
        </w:trPr>
        <w:tc>
          <w:tcPr>
            <w:tcW w:w="2757" w:type="dxa"/>
          </w:tcPr>
          <w:p w:rsidR="00A46C20" w:rsidRDefault="00A46C20" w:rsidP="00E76C19">
            <w:pPr>
              <w:pStyle w:val="ListParagraph"/>
              <w:ind w:left="0"/>
            </w:pPr>
            <w:r>
              <w:t>Δασοπονία</w:t>
            </w:r>
          </w:p>
          <w:p w:rsidR="00A46C20" w:rsidRDefault="00A46C20" w:rsidP="00A46C20">
            <w:pPr>
              <w:pStyle w:val="ListParagraph"/>
              <w:ind w:left="0"/>
            </w:pPr>
            <w:r>
              <w:t xml:space="preserve">    ΣΟ Δάση</w:t>
            </w:r>
          </w:p>
        </w:tc>
        <w:tc>
          <w:tcPr>
            <w:tcW w:w="2757" w:type="dxa"/>
          </w:tcPr>
          <w:p w:rsidR="00A46C20" w:rsidRDefault="00A46C20" w:rsidP="00E76C19">
            <w:pPr>
              <w:pStyle w:val="ListParagraph"/>
              <w:ind w:left="0"/>
            </w:pPr>
            <w:r>
              <w:t>Δάση</w:t>
            </w:r>
          </w:p>
          <w:p w:rsidR="00A46C20" w:rsidRDefault="00A46C20" w:rsidP="00A46C20">
            <w:pPr>
              <w:pStyle w:val="ListParagraph"/>
              <w:ind w:left="0"/>
            </w:pPr>
            <w:r>
              <w:t xml:space="preserve">    ΣΟ Δασοπονία</w:t>
            </w:r>
          </w:p>
        </w:tc>
        <w:tc>
          <w:tcPr>
            <w:tcW w:w="2579" w:type="dxa"/>
          </w:tcPr>
          <w:p w:rsidR="00A46C20" w:rsidRPr="00A46C20" w:rsidRDefault="00A46C20" w:rsidP="00A46C20">
            <w:pPr>
              <w:pStyle w:val="textintables"/>
            </w:pPr>
            <w:r w:rsidRPr="00A46C20">
              <w:t xml:space="preserve">Επιστήμη </w:t>
            </w:r>
            <w:r>
              <w:t>και επιστημονικός κλάδος και τα αντικείμενα ή φαινόμενα που μελετώνται</w:t>
            </w:r>
          </w:p>
        </w:tc>
      </w:tr>
      <w:tr w:rsidR="00A46C20" w:rsidTr="006F2ED0">
        <w:trPr>
          <w:jc w:val="center"/>
        </w:trPr>
        <w:tc>
          <w:tcPr>
            <w:tcW w:w="2757" w:type="dxa"/>
          </w:tcPr>
          <w:p w:rsidR="00A46C20" w:rsidRDefault="00A46C20" w:rsidP="00E76C19">
            <w:pPr>
              <w:pStyle w:val="ListParagraph"/>
              <w:ind w:left="0"/>
            </w:pPr>
            <w:r>
              <w:t>Επεξεργασία δεδομένων</w:t>
            </w:r>
          </w:p>
          <w:p w:rsidR="00A46C20" w:rsidRPr="00A63476" w:rsidRDefault="00A46C20" w:rsidP="00653E29">
            <w:pPr>
              <w:pStyle w:val="ListParagraph"/>
              <w:ind w:left="0"/>
              <w:rPr>
                <w:sz w:val="18"/>
                <w:szCs w:val="18"/>
              </w:rPr>
            </w:pPr>
            <w:r>
              <w:t xml:space="preserve">    </w:t>
            </w:r>
            <w:r w:rsidR="006F2ED0">
              <w:rPr>
                <w:sz w:val="18"/>
                <w:szCs w:val="18"/>
              </w:rPr>
              <w:t xml:space="preserve">ΣΟ </w:t>
            </w:r>
            <w:r w:rsidRPr="00A63476">
              <w:rPr>
                <w:sz w:val="18"/>
                <w:szCs w:val="18"/>
              </w:rPr>
              <w:t xml:space="preserve">Συστήματα </w:t>
            </w:r>
            <w:r w:rsidR="00A63476">
              <w:rPr>
                <w:sz w:val="18"/>
                <w:szCs w:val="18"/>
              </w:rPr>
              <w:t xml:space="preserve">    </w:t>
            </w:r>
            <w:r w:rsidRPr="00A63476">
              <w:rPr>
                <w:sz w:val="18"/>
                <w:szCs w:val="18"/>
              </w:rPr>
              <w:t>υπολογιστών</w:t>
            </w:r>
          </w:p>
        </w:tc>
        <w:tc>
          <w:tcPr>
            <w:tcW w:w="2757" w:type="dxa"/>
          </w:tcPr>
          <w:p w:rsidR="00A46C20" w:rsidRDefault="00A46C20" w:rsidP="00653E29">
            <w:pPr>
              <w:pStyle w:val="ListParagraph"/>
              <w:ind w:left="0"/>
            </w:pPr>
            <w:r>
              <w:t>Συστήματα υπολογιστών</w:t>
            </w:r>
          </w:p>
          <w:p w:rsidR="00A46C20" w:rsidRDefault="00A46C20" w:rsidP="00653E29">
            <w:pPr>
              <w:pStyle w:val="ListParagraph"/>
              <w:ind w:left="0"/>
            </w:pPr>
            <w:r>
              <w:t xml:space="preserve">    ΣΟ Επεξεργασία δεδομένων</w:t>
            </w:r>
          </w:p>
        </w:tc>
        <w:tc>
          <w:tcPr>
            <w:tcW w:w="2579" w:type="dxa"/>
          </w:tcPr>
          <w:p w:rsidR="00A46C20" w:rsidRPr="00A46C20" w:rsidRDefault="00AD54ED" w:rsidP="00A46C20">
            <w:pPr>
              <w:pStyle w:val="textintables"/>
            </w:pPr>
            <w:r>
              <w:t>Μία λειτουργία ή διαδικασία</w:t>
            </w:r>
            <w:r w:rsidR="00A46C20">
              <w:t xml:space="preserve"> και το μέσον ή το όργανο τ</w:t>
            </w:r>
            <w:r>
              <w:t>ης</w:t>
            </w:r>
          </w:p>
        </w:tc>
      </w:tr>
      <w:tr w:rsidR="00A46C20" w:rsidTr="006F2ED0">
        <w:trPr>
          <w:jc w:val="center"/>
        </w:trPr>
        <w:tc>
          <w:tcPr>
            <w:tcW w:w="2757" w:type="dxa"/>
          </w:tcPr>
          <w:p w:rsidR="00A46C20" w:rsidRDefault="00A46C20" w:rsidP="00E76C19">
            <w:pPr>
              <w:pStyle w:val="ListParagraph"/>
              <w:ind w:left="0"/>
            </w:pPr>
            <w:r>
              <w:t>Κατασκευή</w:t>
            </w:r>
          </w:p>
          <w:p w:rsidR="00A46C20" w:rsidRDefault="00A46C20" w:rsidP="00E76C19">
            <w:pPr>
              <w:pStyle w:val="ListParagraph"/>
              <w:ind w:left="0"/>
            </w:pPr>
            <w:r>
              <w:t xml:space="preserve">    ΣΟ Οικοδομή</w:t>
            </w:r>
          </w:p>
        </w:tc>
        <w:tc>
          <w:tcPr>
            <w:tcW w:w="2757" w:type="dxa"/>
          </w:tcPr>
          <w:p w:rsidR="00A46C20" w:rsidRDefault="00A46C20" w:rsidP="00653E29">
            <w:pPr>
              <w:pStyle w:val="ListParagraph"/>
              <w:ind w:left="0"/>
            </w:pPr>
            <w:r>
              <w:t>Οικοδομή</w:t>
            </w:r>
          </w:p>
          <w:p w:rsidR="00A46C20" w:rsidRDefault="00A46C20" w:rsidP="00653E29">
            <w:pPr>
              <w:pStyle w:val="ListParagraph"/>
              <w:ind w:left="0"/>
            </w:pPr>
            <w:r>
              <w:t xml:space="preserve">    ΣΟ Κατασκευή</w:t>
            </w:r>
          </w:p>
        </w:tc>
        <w:tc>
          <w:tcPr>
            <w:tcW w:w="2579" w:type="dxa"/>
          </w:tcPr>
          <w:p w:rsidR="00A46C20" w:rsidRDefault="00A46C20" w:rsidP="00A46C20">
            <w:pPr>
              <w:pStyle w:val="textintables"/>
            </w:pPr>
            <w:r>
              <w:t>Μία ενέργεια και το προϊόν της ενέργειας</w:t>
            </w:r>
          </w:p>
        </w:tc>
      </w:tr>
      <w:tr w:rsidR="00A46C20" w:rsidTr="006F2ED0">
        <w:trPr>
          <w:jc w:val="center"/>
        </w:trPr>
        <w:tc>
          <w:tcPr>
            <w:tcW w:w="2757" w:type="dxa"/>
          </w:tcPr>
          <w:p w:rsidR="00A46C20" w:rsidRDefault="00A46C20" w:rsidP="00653E29">
            <w:pPr>
              <w:pStyle w:val="ListParagraph"/>
              <w:ind w:left="0"/>
            </w:pPr>
            <w:r>
              <w:t>Φυλάκιση</w:t>
            </w:r>
          </w:p>
          <w:p w:rsidR="00A46C20" w:rsidRDefault="00A46C20" w:rsidP="00653E29">
            <w:pPr>
              <w:pStyle w:val="ListParagraph"/>
              <w:ind w:left="0"/>
            </w:pPr>
            <w:r>
              <w:t xml:space="preserve">    ΣΟ Φυλακισμένοι</w:t>
            </w:r>
          </w:p>
        </w:tc>
        <w:tc>
          <w:tcPr>
            <w:tcW w:w="2757" w:type="dxa"/>
          </w:tcPr>
          <w:p w:rsidR="00A46C20" w:rsidRDefault="00A46C20" w:rsidP="00653E29">
            <w:pPr>
              <w:pStyle w:val="ListParagraph"/>
              <w:ind w:left="0"/>
            </w:pPr>
            <w:r>
              <w:t>Φυλακισμένοι</w:t>
            </w:r>
          </w:p>
          <w:p w:rsidR="00A46C20" w:rsidRDefault="00A46C20" w:rsidP="00653E29">
            <w:pPr>
              <w:pStyle w:val="ListParagraph"/>
              <w:ind w:left="0"/>
            </w:pPr>
            <w:r>
              <w:t xml:space="preserve">    ΣΟ Φυλάκιση</w:t>
            </w:r>
          </w:p>
        </w:tc>
        <w:tc>
          <w:tcPr>
            <w:tcW w:w="2579" w:type="dxa"/>
          </w:tcPr>
          <w:p w:rsidR="00A46C20" w:rsidRDefault="00A46C20" w:rsidP="00A46C20">
            <w:pPr>
              <w:pStyle w:val="textintables"/>
            </w:pPr>
            <w:r>
              <w:t xml:space="preserve">Μια ενέργεια και το αντικείμενό της ή το πρόσωπο που υφίσταται την ενέργεια </w:t>
            </w:r>
          </w:p>
        </w:tc>
      </w:tr>
      <w:tr w:rsidR="00A46C20" w:rsidTr="006F2ED0">
        <w:trPr>
          <w:jc w:val="center"/>
        </w:trPr>
        <w:tc>
          <w:tcPr>
            <w:tcW w:w="2757" w:type="dxa"/>
          </w:tcPr>
          <w:p w:rsidR="00A46C20" w:rsidRDefault="00A46C20" w:rsidP="00A46C20">
            <w:pPr>
              <w:pStyle w:val="ListParagraph"/>
              <w:ind w:left="0"/>
            </w:pPr>
            <w:r>
              <w:t>Δηλητήρια</w:t>
            </w:r>
          </w:p>
          <w:p w:rsidR="00A46C20" w:rsidRDefault="00A46C20" w:rsidP="00A46C20">
            <w:pPr>
              <w:pStyle w:val="ListParagraph"/>
              <w:ind w:left="0"/>
            </w:pPr>
            <w:r>
              <w:t xml:space="preserve">    ΣΟ Τοξικότητα</w:t>
            </w:r>
          </w:p>
        </w:tc>
        <w:tc>
          <w:tcPr>
            <w:tcW w:w="2757" w:type="dxa"/>
          </w:tcPr>
          <w:p w:rsidR="00A46C20" w:rsidRDefault="00A46C20" w:rsidP="00A46C20">
            <w:pPr>
              <w:pStyle w:val="ListParagraph"/>
              <w:ind w:left="0"/>
            </w:pPr>
            <w:r>
              <w:t>Τοξικότητα</w:t>
            </w:r>
          </w:p>
          <w:p w:rsidR="00A46C20" w:rsidRDefault="00A46C20" w:rsidP="00A46C20">
            <w:pPr>
              <w:pStyle w:val="ListParagraph"/>
              <w:ind w:left="0"/>
            </w:pPr>
            <w:r>
              <w:t xml:space="preserve">    ΣΟ Δηλητήρια</w:t>
            </w:r>
          </w:p>
        </w:tc>
        <w:tc>
          <w:tcPr>
            <w:tcW w:w="2579" w:type="dxa"/>
          </w:tcPr>
          <w:p w:rsidR="00A46C20" w:rsidRDefault="00A46C20" w:rsidP="00A46C20">
            <w:pPr>
              <w:pStyle w:val="textintables"/>
            </w:pPr>
            <w:r>
              <w:t>Αντικείμενα ή φαινόμενα και οι ιδιότητές τους</w:t>
            </w:r>
          </w:p>
        </w:tc>
      </w:tr>
      <w:tr w:rsidR="00A46C20" w:rsidTr="006F2ED0">
        <w:trPr>
          <w:jc w:val="center"/>
        </w:trPr>
        <w:tc>
          <w:tcPr>
            <w:tcW w:w="2757" w:type="dxa"/>
          </w:tcPr>
          <w:p w:rsidR="00A46C20" w:rsidRDefault="00A46C20" w:rsidP="00A46C20">
            <w:pPr>
              <w:pStyle w:val="ListParagraph"/>
              <w:ind w:left="0"/>
            </w:pPr>
            <w:r>
              <w:t>Ολλανδικός</w:t>
            </w:r>
          </w:p>
          <w:p w:rsidR="00A46C20" w:rsidRDefault="00A46C20" w:rsidP="00A46C20">
            <w:pPr>
              <w:pStyle w:val="ListParagraph"/>
              <w:ind w:left="0"/>
            </w:pPr>
            <w:r>
              <w:t xml:space="preserve">    ΣΟ Ολλανδία</w:t>
            </w:r>
          </w:p>
        </w:tc>
        <w:tc>
          <w:tcPr>
            <w:tcW w:w="2757" w:type="dxa"/>
          </w:tcPr>
          <w:p w:rsidR="00A46C20" w:rsidRDefault="00A46C20" w:rsidP="00A46C20">
            <w:pPr>
              <w:pStyle w:val="ListParagraph"/>
              <w:ind w:left="0"/>
            </w:pPr>
            <w:r>
              <w:t>Ολλανδία</w:t>
            </w:r>
          </w:p>
          <w:p w:rsidR="00A46C20" w:rsidRDefault="00A46C20" w:rsidP="00A46C20">
            <w:pPr>
              <w:pStyle w:val="ListParagraph"/>
              <w:ind w:left="0"/>
            </w:pPr>
            <w:r>
              <w:t xml:space="preserve">    ΣΟ Ολλανδικός</w:t>
            </w:r>
          </w:p>
        </w:tc>
        <w:tc>
          <w:tcPr>
            <w:tcW w:w="2579" w:type="dxa"/>
          </w:tcPr>
          <w:p w:rsidR="00A46C20" w:rsidRDefault="00A46C20" w:rsidP="00A46C20">
            <w:pPr>
              <w:pStyle w:val="textintables"/>
            </w:pPr>
            <w:r>
              <w:t>Έννοιες σχετιζόμενες με την προέλευσή τους</w:t>
            </w:r>
          </w:p>
        </w:tc>
      </w:tr>
      <w:tr w:rsidR="00A46C20" w:rsidTr="006F2ED0">
        <w:trPr>
          <w:jc w:val="center"/>
        </w:trPr>
        <w:tc>
          <w:tcPr>
            <w:tcW w:w="2757" w:type="dxa"/>
          </w:tcPr>
          <w:p w:rsidR="00A46C20" w:rsidRDefault="00AD1C86" w:rsidP="00E76C19">
            <w:pPr>
              <w:pStyle w:val="ListParagraph"/>
              <w:ind w:left="0"/>
            </w:pPr>
            <w:r>
              <w:t>Πένθος</w:t>
            </w:r>
          </w:p>
          <w:p w:rsidR="00AD1C86" w:rsidRDefault="00AD1C86" w:rsidP="00E76C19">
            <w:pPr>
              <w:pStyle w:val="ListParagraph"/>
              <w:ind w:left="0"/>
            </w:pPr>
            <w:r>
              <w:t xml:space="preserve">   ΣΟ Θάνατος </w:t>
            </w:r>
          </w:p>
        </w:tc>
        <w:tc>
          <w:tcPr>
            <w:tcW w:w="2757" w:type="dxa"/>
          </w:tcPr>
          <w:p w:rsidR="00AD1C86" w:rsidRDefault="00AD1C86" w:rsidP="00AD1C86">
            <w:pPr>
              <w:pStyle w:val="ListParagraph"/>
              <w:ind w:left="0"/>
            </w:pPr>
            <w:r>
              <w:t>Θάνατος</w:t>
            </w:r>
          </w:p>
          <w:p w:rsidR="00A46C20" w:rsidRDefault="00AD1C86" w:rsidP="00AD1C86">
            <w:pPr>
              <w:pStyle w:val="ListParagraph"/>
              <w:ind w:left="0"/>
            </w:pPr>
            <w:r>
              <w:t xml:space="preserve">   ΣΟ Πένθος</w:t>
            </w:r>
          </w:p>
        </w:tc>
        <w:tc>
          <w:tcPr>
            <w:tcW w:w="2579" w:type="dxa"/>
          </w:tcPr>
          <w:p w:rsidR="00A46C20" w:rsidRDefault="00AD1C86" w:rsidP="00AD1C86">
            <w:pPr>
              <w:pStyle w:val="textintables"/>
            </w:pPr>
            <w:r>
              <w:t>Έννοιες συνδεόμενες με αιτιώδη εξάρτηση</w:t>
            </w:r>
          </w:p>
        </w:tc>
      </w:tr>
      <w:tr w:rsidR="00A46C20" w:rsidTr="006F2ED0">
        <w:trPr>
          <w:jc w:val="center"/>
        </w:trPr>
        <w:tc>
          <w:tcPr>
            <w:tcW w:w="2757" w:type="dxa"/>
          </w:tcPr>
          <w:p w:rsidR="006A23EE" w:rsidRDefault="006A23EE" w:rsidP="006A23EE">
            <w:pPr>
              <w:pStyle w:val="ListParagraph"/>
              <w:ind w:left="0"/>
            </w:pPr>
            <w:r>
              <w:t xml:space="preserve">Φυτά </w:t>
            </w:r>
          </w:p>
          <w:p w:rsidR="006A23EE" w:rsidRDefault="006A23EE" w:rsidP="006A23EE">
            <w:pPr>
              <w:pStyle w:val="ListParagraph"/>
              <w:ind w:left="0"/>
            </w:pPr>
            <w:r>
              <w:lastRenderedPageBreak/>
              <w:t xml:space="preserve">   ΣΟ Ζιζανιοκτόνα</w:t>
            </w:r>
          </w:p>
        </w:tc>
        <w:tc>
          <w:tcPr>
            <w:tcW w:w="2757" w:type="dxa"/>
          </w:tcPr>
          <w:p w:rsidR="006A23EE" w:rsidRDefault="006A23EE" w:rsidP="006A23EE">
            <w:pPr>
              <w:pStyle w:val="ListParagraph"/>
              <w:ind w:left="0"/>
            </w:pPr>
            <w:r>
              <w:lastRenderedPageBreak/>
              <w:t>Ζιζανιοκτόνα</w:t>
            </w:r>
          </w:p>
          <w:p w:rsidR="00A46C20" w:rsidRDefault="006A23EE" w:rsidP="006A23EE">
            <w:pPr>
              <w:pStyle w:val="ListParagraph"/>
              <w:ind w:left="0"/>
            </w:pPr>
            <w:r>
              <w:lastRenderedPageBreak/>
              <w:t xml:space="preserve">   ΣΟ Φυτά</w:t>
            </w:r>
          </w:p>
        </w:tc>
        <w:tc>
          <w:tcPr>
            <w:tcW w:w="2579" w:type="dxa"/>
          </w:tcPr>
          <w:p w:rsidR="00A46C20" w:rsidRDefault="006A23EE" w:rsidP="006A23EE">
            <w:pPr>
              <w:pStyle w:val="textintables"/>
            </w:pPr>
            <w:r>
              <w:lastRenderedPageBreak/>
              <w:t>Ένα πράγμα και το αντίθετό του</w:t>
            </w:r>
          </w:p>
        </w:tc>
      </w:tr>
      <w:tr w:rsidR="00A46C20" w:rsidTr="006F2ED0">
        <w:trPr>
          <w:jc w:val="center"/>
        </w:trPr>
        <w:tc>
          <w:tcPr>
            <w:tcW w:w="2757" w:type="dxa"/>
          </w:tcPr>
          <w:p w:rsidR="00A46C20" w:rsidRDefault="006A23EE" w:rsidP="00E76C19">
            <w:pPr>
              <w:pStyle w:val="ListParagraph"/>
              <w:ind w:left="0"/>
            </w:pPr>
            <w:r>
              <w:lastRenderedPageBreak/>
              <w:t>Ηλεκτρικό ρεύμα</w:t>
            </w:r>
          </w:p>
          <w:p w:rsidR="006A23EE" w:rsidRDefault="006A23EE" w:rsidP="00E76C19">
            <w:pPr>
              <w:pStyle w:val="ListParagraph"/>
              <w:ind w:left="0"/>
            </w:pPr>
            <w:r>
              <w:t xml:space="preserve">    ΣΟ Αμπέρ </w:t>
            </w:r>
          </w:p>
        </w:tc>
        <w:tc>
          <w:tcPr>
            <w:tcW w:w="2757" w:type="dxa"/>
          </w:tcPr>
          <w:p w:rsidR="006A23EE" w:rsidRDefault="006A23EE" w:rsidP="006A23EE">
            <w:pPr>
              <w:pStyle w:val="ListParagraph"/>
              <w:ind w:left="0"/>
            </w:pPr>
            <w:r>
              <w:t>Αμπέρ</w:t>
            </w:r>
          </w:p>
          <w:p w:rsidR="00A46C20" w:rsidRDefault="006A23EE" w:rsidP="006A23EE">
            <w:pPr>
              <w:pStyle w:val="ListParagraph"/>
              <w:ind w:left="0"/>
            </w:pPr>
            <w:r>
              <w:t xml:space="preserve">   ΣΟ Ηλεκτρικό ρεύμα</w:t>
            </w:r>
          </w:p>
        </w:tc>
        <w:tc>
          <w:tcPr>
            <w:tcW w:w="2579" w:type="dxa"/>
          </w:tcPr>
          <w:p w:rsidR="00A46C20" w:rsidRDefault="006A23EE" w:rsidP="006A23EE">
            <w:pPr>
              <w:pStyle w:val="textintables"/>
            </w:pPr>
            <w:r>
              <w:t>Μία έννοια και η μονάδα της</w:t>
            </w:r>
          </w:p>
        </w:tc>
      </w:tr>
      <w:tr w:rsidR="00A46C20" w:rsidTr="006F2ED0">
        <w:trPr>
          <w:jc w:val="center"/>
        </w:trPr>
        <w:tc>
          <w:tcPr>
            <w:tcW w:w="2757" w:type="dxa"/>
          </w:tcPr>
          <w:p w:rsidR="00A46C20" w:rsidRDefault="006A23EE" w:rsidP="00E76C19">
            <w:pPr>
              <w:pStyle w:val="ListParagraph"/>
              <w:ind w:left="0"/>
            </w:pPr>
            <w:r>
              <w:t>Μακέτες πλοίων</w:t>
            </w:r>
          </w:p>
          <w:p w:rsidR="006A23EE" w:rsidRDefault="006A23EE" w:rsidP="00E76C19">
            <w:pPr>
              <w:pStyle w:val="ListParagraph"/>
              <w:ind w:left="0"/>
            </w:pPr>
            <w:r>
              <w:t xml:space="preserve">   ΣΟ Πλοία</w:t>
            </w:r>
          </w:p>
        </w:tc>
        <w:tc>
          <w:tcPr>
            <w:tcW w:w="2757" w:type="dxa"/>
          </w:tcPr>
          <w:p w:rsidR="00A46C20" w:rsidRDefault="006A23EE" w:rsidP="00E76C19">
            <w:pPr>
              <w:pStyle w:val="ListParagraph"/>
              <w:ind w:left="0"/>
            </w:pPr>
            <w:r>
              <w:t>Πλοία</w:t>
            </w:r>
          </w:p>
          <w:p w:rsidR="006A23EE" w:rsidRDefault="006A23EE" w:rsidP="00E76C19">
            <w:pPr>
              <w:pStyle w:val="ListParagraph"/>
              <w:ind w:left="0"/>
            </w:pPr>
            <w:r>
              <w:t xml:space="preserve">   ΣΟ Μακέτες πλοίων</w:t>
            </w:r>
          </w:p>
        </w:tc>
        <w:tc>
          <w:tcPr>
            <w:tcW w:w="2579" w:type="dxa"/>
          </w:tcPr>
          <w:p w:rsidR="00A46C20" w:rsidRDefault="006A23EE" w:rsidP="006A23EE">
            <w:pPr>
              <w:pStyle w:val="textintables"/>
            </w:pPr>
            <w:proofErr w:type="spellStart"/>
            <w:r>
              <w:t>Συγκατηγορηματικές</w:t>
            </w:r>
            <w:proofErr w:type="spellEnd"/>
            <w:r>
              <w:t xml:space="preserve"> φράσεις και τα ονόματα των ενσωματωμένων ειδών τους</w:t>
            </w:r>
          </w:p>
        </w:tc>
      </w:tr>
    </w:tbl>
    <w:p w:rsidR="00653E29" w:rsidRDefault="00653E29" w:rsidP="00653E29">
      <w:pPr>
        <w:pStyle w:val="ListParagraph"/>
        <w:ind w:left="1224"/>
      </w:pPr>
    </w:p>
    <w:p w:rsidR="00D654FA" w:rsidRDefault="00D654FA">
      <w:pPr>
        <w:spacing w:line="240" w:lineRule="auto"/>
        <w:ind w:left="714" w:hanging="357"/>
      </w:pPr>
      <w:r>
        <w:br w:type="page"/>
      </w:r>
    </w:p>
    <w:p w:rsidR="00F22003" w:rsidRDefault="00D1415E" w:rsidP="00F22003">
      <w:pPr>
        <w:pStyle w:val="Heading1"/>
      </w:pPr>
      <w:bookmarkStart w:id="25" w:name="_Toc411595504"/>
      <w:r>
        <w:lastRenderedPageBreak/>
        <w:t>Παρουσίαση των όρων και των μεταξύ τους σχέσεων</w:t>
      </w:r>
      <w:bookmarkEnd w:id="25"/>
    </w:p>
    <w:p w:rsidR="00F22003" w:rsidRDefault="00F22003" w:rsidP="00F22003">
      <w:r>
        <w:t>Οι όροι και οι μεταξύ τους σχέσεις μπορούν να παρουσιαστούν με διάφορους τρόπους σε ένα θησαυρό. Στη συνέχει παρουσιάζονται οι τρεις που χρησιμοποιούνται περισσότερο.</w:t>
      </w:r>
    </w:p>
    <w:p w:rsidR="001A13D7" w:rsidRDefault="001A13D7" w:rsidP="001A13D7">
      <w:pPr>
        <w:pStyle w:val="Heading2"/>
      </w:pPr>
      <w:bookmarkStart w:id="26" w:name="_Toc411595505"/>
      <w:r>
        <w:t>Αλφαβητική παρουσίαση</w:t>
      </w:r>
      <w:bookmarkEnd w:id="26"/>
    </w:p>
    <w:p w:rsidR="003916D8" w:rsidRDefault="003916D8" w:rsidP="003916D8">
      <w:r>
        <w:t xml:space="preserve">Σε αυτή τη μορφή θησαυρού όλοι οι όροι ευρετηρίασης, είτε οι προτιμώμενοι είτε οι μη προτιμώμενοι, οργανώνονται σε μία </w:t>
      </w:r>
      <w:r w:rsidR="00AA4A04">
        <w:t>μοναδική</w:t>
      </w:r>
      <w:r>
        <w:t xml:space="preserve"> αλφαβητική σειρά. </w:t>
      </w:r>
      <w:r w:rsidR="00AA4A04">
        <w:t>Οι μη προτιμώμενοι όροι συνήθως συνοδεύονται μόνο από παραπομπές στους προτιμώμενους όρους. Στους προτιμώμενους όρους επισυνάπτονται συμπληρωματικές πληροφορίες που θα πρέπει να ακολουθούν την ακόλουθη σειρά:</w:t>
      </w:r>
    </w:p>
    <w:p w:rsidR="00AA4A04" w:rsidRDefault="00AA4A04" w:rsidP="00AA4A04">
      <w:pPr>
        <w:pStyle w:val="ListParagraph"/>
        <w:numPr>
          <w:ilvl w:val="0"/>
          <w:numId w:val="19"/>
        </w:numPr>
      </w:pPr>
      <w:r>
        <w:t>ΔΣ: διευκρινιστική σημείωση ή ορισμοί</w:t>
      </w:r>
      <w:r w:rsidR="00110136">
        <w:t>.</w:t>
      </w:r>
    </w:p>
    <w:p w:rsidR="00AA4A04" w:rsidRDefault="00AA4A04" w:rsidP="00AA4A04">
      <w:pPr>
        <w:pStyle w:val="ListParagraph"/>
        <w:numPr>
          <w:ilvl w:val="0"/>
          <w:numId w:val="19"/>
        </w:numPr>
      </w:pPr>
      <w:r>
        <w:t xml:space="preserve">ΧΑ: αναφορά σε </w:t>
      </w:r>
      <w:r w:rsidR="00110136">
        <w:t>μη προτιμώμενο(-ους) ισοδύναμο(-ους) όρο(-ους).</w:t>
      </w:r>
    </w:p>
    <w:p w:rsidR="00110136" w:rsidRDefault="00110136" w:rsidP="00AA4A04">
      <w:pPr>
        <w:pStyle w:val="ListParagraph"/>
        <w:numPr>
          <w:ilvl w:val="0"/>
          <w:numId w:val="19"/>
        </w:numPr>
      </w:pPr>
      <w:r>
        <w:t>ΟΚ: αναφορά σε όρους κορυφής, εάν είναι απαραίτητο.</w:t>
      </w:r>
    </w:p>
    <w:p w:rsidR="00110136" w:rsidRDefault="00110136" w:rsidP="00AA4A04">
      <w:pPr>
        <w:pStyle w:val="ListParagraph"/>
        <w:numPr>
          <w:ilvl w:val="0"/>
          <w:numId w:val="19"/>
        </w:numPr>
      </w:pPr>
      <w:r>
        <w:t>ΠΟ: αναφορά σε πλατύτερους όρους.</w:t>
      </w:r>
    </w:p>
    <w:p w:rsidR="00110136" w:rsidRDefault="00110136" w:rsidP="00AA4A04">
      <w:pPr>
        <w:pStyle w:val="ListParagraph"/>
        <w:numPr>
          <w:ilvl w:val="0"/>
          <w:numId w:val="19"/>
        </w:numPr>
      </w:pPr>
      <w:proofErr w:type="spellStart"/>
      <w:r>
        <w:t>ΕΟ</w:t>
      </w:r>
      <w:proofErr w:type="spellEnd"/>
      <w:r>
        <w:t>: αναφορά σε ειδικότερους όρους.</w:t>
      </w:r>
    </w:p>
    <w:p w:rsidR="00110136" w:rsidRDefault="00110136" w:rsidP="00AA4A04">
      <w:pPr>
        <w:pStyle w:val="ListParagraph"/>
        <w:numPr>
          <w:ilvl w:val="0"/>
          <w:numId w:val="19"/>
        </w:numPr>
      </w:pPr>
      <w:r>
        <w:t>ΣΟ αναφορά σε σχετικούς όρους.</w:t>
      </w:r>
    </w:p>
    <w:p w:rsidR="000B0BF3" w:rsidRDefault="00110136" w:rsidP="000B0BF3">
      <w:r>
        <w:t xml:space="preserve">Παράδειγμα: </w:t>
      </w:r>
    </w:p>
    <w:p w:rsidR="00C5457D" w:rsidRDefault="00C5457D" w:rsidP="00A979E0">
      <w:pPr>
        <w:spacing w:after="60" w:line="240" w:lineRule="auto"/>
        <w:ind w:firstLine="363"/>
      </w:pPr>
      <w:r>
        <w:t>Υποβρύχιες φωτογραφικές μηχανές</w:t>
      </w:r>
      <w:r w:rsidR="00623909">
        <w:t xml:space="preserve">  </w:t>
      </w:r>
    </w:p>
    <w:p w:rsidR="00C5457D" w:rsidRDefault="00C5457D" w:rsidP="00A979E0">
      <w:pPr>
        <w:spacing w:after="60" w:line="240" w:lineRule="auto"/>
      </w:pPr>
      <w:r>
        <w:tab/>
      </w:r>
      <w:r>
        <w:tab/>
        <w:t>ΠΟ Φωτογραφικές μηχανές</w:t>
      </w:r>
    </w:p>
    <w:p w:rsidR="00C5457D" w:rsidRDefault="00C5457D" w:rsidP="00A979E0">
      <w:pPr>
        <w:spacing w:after="60" w:line="240" w:lineRule="auto"/>
      </w:pPr>
      <w:r>
        <w:tab/>
      </w:r>
      <w:r>
        <w:tab/>
      </w:r>
      <w:proofErr w:type="spellStart"/>
      <w:r>
        <w:t>ΕΟ</w:t>
      </w:r>
      <w:proofErr w:type="spellEnd"/>
      <w:r>
        <w:t xml:space="preserve"> Υποβρύχιες κινηματογραφικές μηχανές</w:t>
      </w:r>
    </w:p>
    <w:p w:rsidR="00C5457D" w:rsidRDefault="00C5457D" w:rsidP="00A979E0">
      <w:pPr>
        <w:spacing w:after="60" w:line="240" w:lineRule="auto"/>
      </w:pPr>
      <w:r>
        <w:tab/>
      </w:r>
      <w:r>
        <w:tab/>
        <w:t>ΣΟ Κατάδυση</w:t>
      </w:r>
    </w:p>
    <w:p w:rsidR="00623909" w:rsidRDefault="000B0BF3" w:rsidP="00A979E0">
      <w:pPr>
        <w:spacing w:after="60" w:line="240" w:lineRule="auto"/>
        <w:ind w:firstLine="219"/>
      </w:pPr>
      <w:r>
        <w:t xml:space="preserve"> </w:t>
      </w:r>
      <w:r w:rsidR="00623909">
        <w:t>Φωτογραφία</w:t>
      </w:r>
    </w:p>
    <w:p w:rsidR="00623909" w:rsidRDefault="00623909" w:rsidP="00A979E0">
      <w:pPr>
        <w:spacing w:after="60" w:line="240" w:lineRule="auto"/>
        <w:ind w:firstLine="219"/>
      </w:pPr>
      <w:r>
        <w:tab/>
      </w:r>
      <w:r>
        <w:tab/>
        <w:t>ΣΟ Φωτογραφικές μηχανές</w:t>
      </w:r>
    </w:p>
    <w:p w:rsidR="00623909" w:rsidRDefault="000B0BF3" w:rsidP="00A979E0">
      <w:pPr>
        <w:spacing w:after="60" w:line="240" w:lineRule="auto"/>
        <w:ind w:firstLine="221"/>
      </w:pPr>
      <w:r>
        <w:t xml:space="preserve"> </w:t>
      </w:r>
      <w:r w:rsidR="00623909">
        <w:t>Φωτογραφικές μηχανές</w:t>
      </w:r>
    </w:p>
    <w:p w:rsidR="00623909" w:rsidRDefault="00623909" w:rsidP="00A979E0">
      <w:pPr>
        <w:spacing w:after="60" w:line="240" w:lineRule="auto"/>
        <w:ind w:firstLine="219"/>
      </w:pPr>
      <w:r>
        <w:tab/>
      </w:r>
      <w:r>
        <w:tab/>
        <w:t>ΠΟ Οπτικός εξοπλισμός</w:t>
      </w:r>
    </w:p>
    <w:p w:rsidR="00623909" w:rsidRDefault="00623909" w:rsidP="00A979E0">
      <w:pPr>
        <w:spacing w:after="60" w:line="240" w:lineRule="auto"/>
        <w:ind w:firstLine="219"/>
      </w:pPr>
      <w:r>
        <w:tab/>
      </w:r>
      <w:r>
        <w:tab/>
      </w:r>
      <w:proofErr w:type="spellStart"/>
      <w:r>
        <w:t>ΕΟ</w:t>
      </w:r>
      <w:proofErr w:type="spellEnd"/>
      <w:r>
        <w:t xml:space="preserve"> Φωτογραφικές μηχανές κινούμενης εικόνας</w:t>
      </w:r>
    </w:p>
    <w:p w:rsidR="00623909" w:rsidRDefault="00623909" w:rsidP="00A979E0">
      <w:pPr>
        <w:spacing w:after="60" w:line="240" w:lineRule="auto"/>
        <w:ind w:firstLine="219"/>
      </w:pPr>
      <w:r>
        <w:tab/>
      </w:r>
      <w:r>
        <w:tab/>
        <w:t xml:space="preserve">      Στερεοσκοπικές φωτογραφικές μηχανές</w:t>
      </w:r>
    </w:p>
    <w:p w:rsidR="00623909" w:rsidRDefault="00623909" w:rsidP="00A979E0">
      <w:pPr>
        <w:spacing w:after="60" w:line="240" w:lineRule="auto"/>
        <w:ind w:firstLine="219"/>
      </w:pPr>
      <w:r>
        <w:tab/>
      </w:r>
      <w:r>
        <w:tab/>
        <w:t xml:space="preserve">      Υποβρύχιες φωτογραφικές μηχανές</w:t>
      </w:r>
    </w:p>
    <w:p w:rsidR="00623909" w:rsidRDefault="00623909" w:rsidP="00A979E0">
      <w:pPr>
        <w:spacing w:after="60" w:line="240" w:lineRule="auto"/>
        <w:ind w:firstLine="219"/>
      </w:pPr>
      <w:r>
        <w:tab/>
      </w:r>
      <w:r>
        <w:tab/>
        <w:t xml:space="preserve">      Μικροσκοπικές φωτογραφικές μηχανές</w:t>
      </w:r>
    </w:p>
    <w:p w:rsidR="00623909" w:rsidRDefault="00623909" w:rsidP="00A979E0">
      <w:pPr>
        <w:spacing w:after="60" w:line="240" w:lineRule="auto"/>
        <w:ind w:firstLine="219"/>
      </w:pPr>
      <w:r>
        <w:tab/>
      </w:r>
      <w:r>
        <w:tab/>
        <w:t xml:space="preserve">      Φωτογραφικές μηχανές ακίνητης εικόνας</w:t>
      </w:r>
    </w:p>
    <w:p w:rsidR="00623909" w:rsidRDefault="00623909" w:rsidP="00A979E0">
      <w:pPr>
        <w:spacing w:after="60" w:line="240" w:lineRule="auto"/>
        <w:ind w:firstLine="219"/>
      </w:pPr>
      <w:r>
        <w:tab/>
      </w:r>
      <w:r>
        <w:tab/>
        <w:t>ΣΟ Φωτογραφία</w:t>
      </w:r>
    </w:p>
    <w:p w:rsidR="000B0BF3" w:rsidRPr="00333AFC" w:rsidRDefault="000B0BF3" w:rsidP="00A979E0">
      <w:pPr>
        <w:spacing w:after="60" w:line="240" w:lineRule="auto"/>
        <w:ind w:firstLine="219"/>
        <w:rPr>
          <w:i/>
        </w:rPr>
      </w:pPr>
      <w:r>
        <w:t xml:space="preserve"> Φωτογραφικές μηχανές 35 </w:t>
      </w:r>
      <w:r w:rsidRPr="000B0BF3">
        <w:rPr>
          <w:i/>
          <w:lang w:val="en-US"/>
        </w:rPr>
        <w:t>mm</w:t>
      </w:r>
    </w:p>
    <w:p w:rsidR="000B0BF3" w:rsidRPr="000B0BF3" w:rsidRDefault="000B0BF3" w:rsidP="00A979E0">
      <w:pPr>
        <w:spacing w:after="60" w:line="240" w:lineRule="auto"/>
        <w:ind w:firstLine="219"/>
      </w:pPr>
      <w:r w:rsidRPr="00333AFC">
        <w:tab/>
      </w:r>
      <w:r w:rsidRPr="00333AFC">
        <w:tab/>
      </w:r>
      <w:r>
        <w:t>ΠΟ</w:t>
      </w:r>
      <w:r w:rsidRPr="000B0BF3">
        <w:t xml:space="preserve"> </w:t>
      </w:r>
      <w:r>
        <w:t>Μικροσκοπικές φωτογραφικές μηχανές</w:t>
      </w:r>
    </w:p>
    <w:p w:rsidR="000B0BF3" w:rsidRPr="003916D8" w:rsidRDefault="000B0BF3" w:rsidP="00623909">
      <w:pPr>
        <w:spacing w:after="120" w:line="240" w:lineRule="auto"/>
        <w:ind w:firstLine="219"/>
      </w:pPr>
    </w:p>
    <w:p w:rsidR="0037730C" w:rsidRDefault="001A13D7" w:rsidP="007C202C">
      <w:pPr>
        <w:pStyle w:val="Heading2"/>
      </w:pPr>
      <w:bookmarkStart w:id="27" w:name="_Toc411595506"/>
      <w:r>
        <w:lastRenderedPageBreak/>
        <w:t>Συστηματική παρουσίαση</w:t>
      </w:r>
      <w:bookmarkEnd w:id="27"/>
    </w:p>
    <w:p w:rsidR="0037730C" w:rsidRPr="0037730C" w:rsidRDefault="0037730C" w:rsidP="0037730C">
      <w:pPr>
        <w:pStyle w:val="Heading3"/>
      </w:pPr>
      <w:bookmarkStart w:id="28" w:name="_Toc411595507"/>
      <w:r>
        <w:t>Τα μέρη ενός συστηματικού θησαυρού</w:t>
      </w:r>
      <w:bookmarkEnd w:id="28"/>
    </w:p>
    <w:p w:rsidR="00C00B52" w:rsidRDefault="002B7028" w:rsidP="002B7028">
      <w:pPr>
        <w:ind w:left="0"/>
      </w:pPr>
      <w:r>
        <w:t>Ένας θησαυρός, στον οποίο οι όροι είναι οργανωμένοι συστηματικά, πρέπει να αποτελείται από δύο μέρη:</w:t>
      </w:r>
    </w:p>
    <w:p w:rsidR="002B7028" w:rsidRDefault="002B7028" w:rsidP="002B7028">
      <w:pPr>
        <w:pStyle w:val="ListParagraph"/>
        <w:numPr>
          <w:ilvl w:val="0"/>
          <w:numId w:val="20"/>
        </w:numPr>
      </w:pPr>
      <w:r>
        <w:t>Κατηγορίες ή ιεραρχίες όρων, διευθετημένων σύμφωνα με τις σημασίες τους και τις λογικές σχέσεις μεταξύ τους,</w:t>
      </w:r>
    </w:p>
    <w:p w:rsidR="002B7028" w:rsidRDefault="002B7028" w:rsidP="002B7028">
      <w:pPr>
        <w:pStyle w:val="ListParagraph"/>
        <w:numPr>
          <w:ilvl w:val="0"/>
          <w:numId w:val="20"/>
        </w:numPr>
      </w:pPr>
      <w:r>
        <w:t>Ένα αλφαβητικό ευρετήριο, το οποίο κατευθύνει το χρήστη στο κατάλληλο μέρος (ή κατάλληλα μέρη) του συστηματικού τμήματος.</w:t>
      </w:r>
    </w:p>
    <w:p w:rsidR="00430CF1" w:rsidRDefault="005F52DA" w:rsidP="007C202C">
      <w:pPr>
        <w:ind w:left="360"/>
      </w:pPr>
      <w:r>
        <w:t xml:space="preserve">Η σύνδεση μεταξύ των δύο τμημάτων εξασφαλίζεται με ένα σύστημα διευθύνσεων. Σε κάθε προτιμώμενο όρο καταχωρείται ένας κωδικός διεύθυνσης στο συστηματικό τμήμα. Αυτός ο κωδικός διεύθυνσης λειτουργεί στο αλφαβητικό ευρετήριο ως παραπομπή στο συστατικό τμήμα. Οι κωδικοί μπορεί να αποτελούνται απλά από </w:t>
      </w:r>
      <w:r w:rsidR="00542666">
        <w:t>διαδοχικούς,</w:t>
      </w:r>
      <w:r>
        <w:t xml:space="preserve"> αύξοντες αριθμούς, ή μπορούν</w:t>
      </w:r>
      <w:r w:rsidR="00542666">
        <w:t xml:space="preserve"> να συνιστούν ένα σύστημα σημάτων που εκφράσουν ιεραρχική σχέση. </w:t>
      </w:r>
    </w:p>
    <w:p w:rsidR="00542666" w:rsidRDefault="00542666" w:rsidP="005F52DA">
      <w:pPr>
        <w:ind w:left="360"/>
      </w:pPr>
      <w:r>
        <w:t>Παράδειγμα</w:t>
      </w:r>
      <w:r w:rsidR="000B0BF3">
        <w:t xml:space="preserve"> συστηματικής διάταξης</w:t>
      </w:r>
      <w:r w:rsidR="00A979E0">
        <w:t xml:space="preserve"> των όρων ενός συστηματικού θησαυρού</w:t>
      </w:r>
      <w:r>
        <w:t>:</w:t>
      </w:r>
    </w:p>
    <w:p w:rsidR="0030131C" w:rsidRDefault="00542666" w:rsidP="00A979E0">
      <w:pPr>
        <w:spacing w:after="60" w:line="240" w:lineRule="auto"/>
      </w:pPr>
      <w:r>
        <w:tab/>
        <w:t>301 Οπτικός εξοπλισμός</w:t>
      </w:r>
    </w:p>
    <w:p w:rsidR="005F52DA" w:rsidRDefault="0030131C" w:rsidP="00A979E0">
      <w:pPr>
        <w:spacing w:after="60" w:line="240" w:lineRule="auto"/>
      </w:pPr>
      <w:r>
        <w:tab/>
        <w:t xml:space="preserve">302 Φωτογραφικές μηχανές </w:t>
      </w:r>
      <w:r w:rsidR="00542666">
        <w:t xml:space="preserve"> </w:t>
      </w:r>
    </w:p>
    <w:p w:rsidR="0030131C" w:rsidRDefault="0030131C" w:rsidP="00A979E0">
      <w:pPr>
        <w:spacing w:after="60" w:line="240" w:lineRule="auto"/>
      </w:pPr>
      <w:r>
        <w:tab/>
      </w:r>
      <w:r>
        <w:tab/>
        <w:t>ΣΟ Φωτογραφία 824</w:t>
      </w:r>
    </w:p>
    <w:p w:rsidR="0030131C" w:rsidRDefault="0030131C" w:rsidP="00A979E0">
      <w:pPr>
        <w:spacing w:after="60" w:line="240" w:lineRule="auto"/>
      </w:pPr>
      <w:r>
        <w:tab/>
        <w:t>303 Φωτογραφικές μηχανές κινούμενης εικόνας</w:t>
      </w:r>
    </w:p>
    <w:p w:rsidR="0030131C" w:rsidRDefault="0030131C" w:rsidP="00A979E0">
      <w:pPr>
        <w:spacing w:after="60" w:line="240" w:lineRule="auto"/>
      </w:pPr>
      <w:r>
        <w:tab/>
      </w:r>
      <w:r>
        <w:tab/>
      </w:r>
      <w:r w:rsidR="00EE7266">
        <w:t>&lt;</w:t>
      </w:r>
      <w:r>
        <w:t>Κατά μέσο</w:t>
      </w:r>
      <w:r w:rsidR="00EE7266">
        <w:t>&gt;</w:t>
      </w:r>
    </w:p>
    <w:p w:rsidR="000B0BF3" w:rsidRDefault="000B0BF3" w:rsidP="00A979E0">
      <w:pPr>
        <w:spacing w:after="60" w:line="240" w:lineRule="auto"/>
      </w:pPr>
      <w:r>
        <w:tab/>
        <w:t xml:space="preserve">304 </w:t>
      </w:r>
      <w:r w:rsidR="00A979E0">
        <w:t>Κινηματογραφικές μηχανές</w:t>
      </w:r>
    </w:p>
    <w:p w:rsidR="00A979E0" w:rsidRDefault="00A979E0" w:rsidP="00A979E0">
      <w:pPr>
        <w:spacing w:after="60" w:line="240" w:lineRule="auto"/>
      </w:pPr>
      <w:r>
        <w:tab/>
      </w:r>
      <w:r>
        <w:tab/>
        <w:t>ΣΟ Κινηματογράφος 895</w:t>
      </w:r>
    </w:p>
    <w:p w:rsidR="00A979E0" w:rsidRDefault="00A979E0" w:rsidP="00A979E0">
      <w:pPr>
        <w:spacing w:after="60" w:line="240" w:lineRule="auto"/>
        <w:ind w:left="0" w:firstLine="363"/>
      </w:pPr>
      <w:r>
        <w:tab/>
        <w:t xml:space="preserve">305 Υποβρύχιες φωτογραφικές μηχανές  </w:t>
      </w:r>
    </w:p>
    <w:p w:rsidR="00A979E0" w:rsidRDefault="00A979E0" w:rsidP="00A979E0">
      <w:pPr>
        <w:spacing w:after="60" w:line="240" w:lineRule="auto"/>
        <w:ind w:left="0" w:firstLine="363"/>
      </w:pPr>
      <w:r>
        <w:tab/>
        <w:t>306 Τηλεοπτικές φωτογραφικές μηχανές</w:t>
      </w:r>
      <w:r>
        <w:tab/>
      </w:r>
    </w:p>
    <w:p w:rsidR="00A979E0" w:rsidRDefault="00A979E0" w:rsidP="00A979E0">
      <w:pPr>
        <w:spacing w:after="60" w:line="240" w:lineRule="auto"/>
        <w:ind w:left="0" w:firstLine="363"/>
      </w:pPr>
      <w:r>
        <w:tab/>
      </w:r>
      <w:r>
        <w:tab/>
        <w:t>ΣΟ Τηλεόραση 897</w:t>
      </w:r>
    </w:p>
    <w:p w:rsidR="005102E2" w:rsidRDefault="005102E2" w:rsidP="00A979E0">
      <w:pPr>
        <w:spacing w:after="60" w:line="240" w:lineRule="auto"/>
        <w:ind w:left="0" w:firstLine="363"/>
      </w:pPr>
    </w:p>
    <w:p w:rsidR="005102E2" w:rsidRDefault="005102E2" w:rsidP="005102E2">
      <w:r>
        <w:t>Παράδειγμα αλφαβητικού ευρετηρίου σε συστηματική παρουσίαση:</w:t>
      </w:r>
    </w:p>
    <w:tbl>
      <w:tblPr>
        <w:tblStyle w:val="TableGrid"/>
        <w:tblW w:w="0" w:type="auto"/>
        <w:tblInd w:w="357" w:type="dxa"/>
        <w:tblBorders>
          <w:left w:val="none" w:sz="0" w:space="0" w:color="auto"/>
          <w:right w:val="none" w:sz="0" w:space="0" w:color="auto"/>
          <w:insideV w:val="none" w:sz="0" w:space="0" w:color="auto"/>
        </w:tblBorders>
        <w:tblLook w:val="04A0"/>
      </w:tblPr>
      <w:tblGrid>
        <w:gridCol w:w="7264"/>
        <w:gridCol w:w="1235"/>
      </w:tblGrid>
      <w:tr w:rsidR="005102E2" w:rsidTr="00DF2453">
        <w:tc>
          <w:tcPr>
            <w:tcW w:w="7264" w:type="dxa"/>
          </w:tcPr>
          <w:p w:rsidR="005102E2" w:rsidRDefault="005102E2" w:rsidP="0030131C">
            <w:pPr>
              <w:spacing w:after="120" w:line="240" w:lineRule="auto"/>
              <w:ind w:left="0"/>
            </w:pPr>
            <w:r>
              <w:t>Κινηματογραφικές μηχανές</w:t>
            </w:r>
          </w:p>
          <w:p w:rsidR="005102E2" w:rsidRDefault="005102E2" w:rsidP="0030131C">
            <w:pPr>
              <w:spacing w:after="120" w:line="240" w:lineRule="auto"/>
              <w:ind w:left="0"/>
            </w:pPr>
            <w:r>
              <w:t xml:space="preserve">    ΣΟ Φωτογραφία</w:t>
            </w:r>
          </w:p>
        </w:tc>
        <w:tc>
          <w:tcPr>
            <w:tcW w:w="1235" w:type="dxa"/>
          </w:tcPr>
          <w:p w:rsidR="005102E2" w:rsidRDefault="005102E2" w:rsidP="005102E2">
            <w:pPr>
              <w:spacing w:after="120" w:line="240" w:lineRule="auto"/>
              <w:ind w:left="0"/>
              <w:jc w:val="right"/>
            </w:pPr>
            <w:r>
              <w:t>304</w:t>
            </w:r>
          </w:p>
          <w:p w:rsidR="005102E2" w:rsidRDefault="005102E2" w:rsidP="005102E2">
            <w:pPr>
              <w:spacing w:after="120" w:line="240" w:lineRule="auto"/>
              <w:ind w:left="0"/>
              <w:jc w:val="right"/>
            </w:pPr>
            <w:r>
              <w:t>895</w:t>
            </w:r>
          </w:p>
        </w:tc>
      </w:tr>
      <w:tr w:rsidR="005102E2" w:rsidTr="00DF2453">
        <w:tc>
          <w:tcPr>
            <w:tcW w:w="7264" w:type="dxa"/>
          </w:tcPr>
          <w:p w:rsidR="005102E2" w:rsidRDefault="005102E2" w:rsidP="0030131C">
            <w:pPr>
              <w:spacing w:after="120" w:line="240" w:lineRule="auto"/>
              <w:ind w:left="0"/>
            </w:pPr>
            <w:r>
              <w:t>Κινηματόγραφος</w:t>
            </w:r>
          </w:p>
          <w:p w:rsidR="005102E2" w:rsidRDefault="005102E2" w:rsidP="0030131C">
            <w:pPr>
              <w:spacing w:after="120" w:line="240" w:lineRule="auto"/>
              <w:ind w:left="0"/>
            </w:pPr>
            <w:r>
              <w:t xml:space="preserve">     ΣΟ Κινηματογραφικές μηχανές</w:t>
            </w:r>
          </w:p>
        </w:tc>
        <w:tc>
          <w:tcPr>
            <w:tcW w:w="1235" w:type="dxa"/>
          </w:tcPr>
          <w:p w:rsidR="005102E2" w:rsidRDefault="005102E2" w:rsidP="005102E2">
            <w:pPr>
              <w:spacing w:after="120" w:line="240" w:lineRule="auto"/>
              <w:ind w:left="0"/>
              <w:jc w:val="right"/>
            </w:pPr>
            <w:r>
              <w:t>895</w:t>
            </w:r>
          </w:p>
          <w:p w:rsidR="005102E2" w:rsidRDefault="005102E2" w:rsidP="005102E2">
            <w:pPr>
              <w:spacing w:after="120" w:line="240" w:lineRule="auto"/>
              <w:ind w:left="0"/>
              <w:jc w:val="right"/>
            </w:pPr>
            <w:r>
              <w:t>304</w:t>
            </w:r>
          </w:p>
        </w:tc>
      </w:tr>
      <w:tr w:rsidR="005102E2" w:rsidTr="00DF2453">
        <w:tc>
          <w:tcPr>
            <w:tcW w:w="7264" w:type="dxa"/>
          </w:tcPr>
          <w:p w:rsidR="005102E2" w:rsidRDefault="005102E2" w:rsidP="0030131C">
            <w:pPr>
              <w:spacing w:after="120" w:line="240" w:lineRule="auto"/>
              <w:ind w:left="0"/>
            </w:pPr>
            <w:r>
              <w:t>Μικροσκόπια</w:t>
            </w:r>
          </w:p>
        </w:tc>
        <w:tc>
          <w:tcPr>
            <w:tcW w:w="1235" w:type="dxa"/>
          </w:tcPr>
          <w:p w:rsidR="005102E2" w:rsidRDefault="005102E2" w:rsidP="005102E2">
            <w:pPr>
              <w:spacing w:after="120" w:line="240" w:lineRule="auto"/>
              <w:ind w:left="0"/>
              <w:jc w:val="right"/>
            </w:pPr>
            <w:r>
              <w:t>317</w:t>
            </w:r>
          </w:p>
        </w:tc>
      </w:tr>
      <w:tr w:rsidR="005102E2" w:rsidTr="00DF2453">
        <w:tc>
          <w:tcPr>
            <w:tcW w:w="7264" w:type="dxa"/>
          </w:tcPr>
          <w:p w:rsidR="005102E2" w:rsidRDefault="005102E2" w:rsidP="0030131C">
            <w:pPr>
              <w:spacing w:after="120" w:line="240" w:lineRule="auto"/>
              <w:ind w:left="0"/>
            </w:pPr>
            <w:r>
              <w:t>Μικροσκοπικές φωτογραφικές μηχανές</w:t>
            </w:r>
          </w:p>
        </w:tc>
        <w:tc>
          <w:tcPr>
            <w:tcW w:w="1235" w:type="dxa"/>
          </w:tcPr>
          <w:p w:rsidR="005102E2" w:rsidRDefault="005102E2" w:rsidP="005102E2">
            <w:pPr>
              <w:spacing w:after="120" w:line="240" w:lineRule="auto"/>
              <w:ind w:left="0"/>
              <w:jc w:val="right"/>
            </w:pPr>
            <w:r>
              <w:t>310</w:t>
            </w:r>
          </w:p>
        </w:tc>
      </w:tr>
      <w:tr w:rsidR="005102E2" w:rsidTr="00DF2453">
        <w:tc>
          <w:tcPr>
            <w:tcW w:w="7264" w:type="dxa"/>
          </w:tcPr>
          <w:p w:rsidR="005102E2" w:rsidRDefault="005102E2" w:rsidP="0030131C">
            <w:pPr>
              <w:spacing w:after="120" w:line="240" w:lineRule="auto"/>
              <w:ind w:left="0"/>
            </w:pPr>
            <w:r>
              <w:lastRenderedPageBreak/>
              <w:t>Οπτικός εξοπλισμός</w:t>
            </w:r>
          </w:p>
        </w:tc>
        <w:tc>
          <w:tcPr>
            <w:tcW w:w="1235" w:type="dxa"/>
          </w:tcPr>
          <w:p w:rsidR="005102E2" w:rsidRDefault="005102E2" w:rsidP="005102E2">
            <w:pPr>
              <w:spacing w:after="120" w:line="240" w:lineRule="auto"/>
              <w:ind w:left="0"/>
              <w:jc w:val="right"/>
            </w:pPr>
            <w:r>
              <w:t>301</w:t>
            </w:r>
          </w:p>
        </w:tc>
      </w:tr>
      <w:tr w:rsidR="005102E2" w:rsidTr="00DF2453">
        <w:tc>
          <w:tcPr>
            <w:tcW w:w="7264" w:type="dxa"/>
          </w:tcPr>
          <w:p w:rsidR="005102E2" w:rsidRDefault="0064257E" w:rsidP="0030131C">
            <w:pPr>
              <w:spacing w:after="120" w:line="240" w:lineRule="auto"/>
              <w:ind w:left="0"/>
            </w:pPr>
            <w:r>
              <w:t>Στερεοσκοπικές φωτογραφικές μηχανές</w:t>
            </w:r>
          </w:p>
        </w:tc>
        <w:tc>
          <w:tcPr>
            <w:tcW w:w="1235" w:type="dxa"/>
          </w:tcPr>
          <w:p w:rsidR="005102E2" w:rsidRDefault="0064257E" w:rsidP="005102E2">
            <w:pPr>
              <w:spacing w:after="120" w:line="240" w:lineRule="auto"/>
              <w:ind w:left="0"/>
              <w:jc w:val="right"/>
            </w:pPr>
            <w:r>
              <w:t>307</w:t>
            </w:r>
          </w:p>
        </w:tc>
      </w:tr>
      <w:tr w:rsidR="005102E2" w:rsidTr="00DF2453">
        <w:tc>
          <w:tcPr>
            <w:tcW w:w="7264" w:type="dxa"/>
          </w:tcPr>
          <w:p w:rsidR="005102E2" w:rsidRDefault="0064257E" w:rsidP="0030131C">
            <w:pPr>
              <w:spacing w:after="120" w:line="240" w:lineRule="auto"/>
              <w:ind w:left="0"/>
            </w:pPr>
            <w:r>
              <w:t>Τηλεόραση</w:t>
            </w:r>
          </w:p>
          <w:p w:rsidR="0064257E" w:rsidRDefault="0064257E" w:rsidP="0030131C">
            <w:pPr>
              <w:spacing w:after="120" w:line="240" w:lineRule="auto"/>
              <w:ind w:left="0"/>
            </w:pPr>
            <w:r>
              <w:t xml:space="preserve">    ΣΟ Τηλεοπτικές φωτογραφικές μηχανές</w:t>
            </w:r>
          </w:p>
        </w:tc>
        <w:tc>
          <w:tcPr>
            <w:tcW w:w="1235" w:type="dxa"/>
          </w:tcPr>
          <w:p w:rsidR="005102E2" w:rsidRDefault="0064257E" w:rsidP="005102E2">
            <w:pPr>
              <w:spacing w:after="120" w:line="240" w:lineRule="auto"/>
              <w:ind w:left="0"/>
              <w:jc w:val="right"/>
            </w:pPr>
            <w:r>
              <w:t>897</w:t>
            </w:r>
          </w:p>
          <w:p w:rsidR="0064257E" w:rsidRDefault="0064257E" w:rsidP="005102E2">
            <w:pPr>
              <w:spacing w:after="120" w:line="240" w:lineRule="auto"/>
              <w:ind w:left="0"/>
              <w:jc w:val="right"/>
            </w:pPr>
            <w:r>
              <w:t>306</w:t>
            </w:r>
          </w:p>
        </w:tc>
      </w:tr>
      <w:tr w:rsidR="005102E2" w:rsidTr="00DF2453">
        <w:tc>
          <w:tcPr>
            <w:tcW w:w="7264" w:type="dxa"/>
          </w:tcPr>
          <w:p w:rsidR="005102E2" w:rsidRDefault="00DF2453" w:rsidP="0030131C">
            <w:pPr>
              <w:spacing w:after="120" w:line="240" w:lineRule="auto"/>
              <w:ind w:left="0"/>
            </w:pPr>
            <w:r>
              <w:t>Υποβρύχιες κινηματογραφικές μηχανές</w:t>
            </w:r>
          </w:p>
        </w:tc>
        <w:tc>
          <w:tcPr>
            <w:tcW w:w="1235" w:type="dxa"/>
          </w:tcPr>
          <w:p w:rsidR="005102E2" w:rsidRDefault="00DF2453" w:rsidP="005102E2">
            <w:pPr>
              <w:spacing w:after="120" w:line="240" w:lineRule="auto"/>
              <w:ind w:left="0"/>
              <w:jc w:val="right"/>
            </w:pPr>
            <w:r>
              <w:t>305, 316</w:t>
            </w:r>
          </w:p>
        </w:tc>
      </w:tr>
      <w:tr w:rsidR="005102E2" w:rsidTr="00DF2453">
        <w:tc>
          <w:tcPr>
            <w:tcW w:w="7264" w:type="dxa"/>
          </w:tcPr>
          <w:p w:rsidR="005102E2" w:rsidRDefault="00DF2453" w:rsidP="0030131C">
            <w:pPr>
              <w:spacing w:after="120" w:line="240" w:lineRule="auto"/>
              <w:ind w:left="0"/>
            </w:pPr>
            <w:r>
              <w:t>Υποβρύχιες φωτογραφικές μηχανές</w:t>
            </w:r>
          </w:p>
          <w:p w:rsidR="00DF2453" w:rsidRDefault="00DF2453" w:rsidP="0030131C">
            <w:pPr>
              <w:spacing w:after="120" w:line="240" w:lineRule="auto"/>
              <w:ind w:left="0"/>
            </w:pPr>
            <w:r>
              <w:t xml:space="preserve">    ΣΟ Κατάδυση</w:t>
            </w:r>
          </w:p>
        </w:tc>
        <w:tc>
          <w:tcPr>
            <w:tcW w:w="1235" w:type="dxa"/>
          </w:tcPr>
          <w:p w:rsidR="005102E2" w:rsidRDefault="00DF2453" w:rsidP="005102E2">
            <w:pPr>
              <w:spacing w:after="120" w:line="240" w:lineRule="auto"/>
              <w:ind w:left="0"/>
              <w:jc w:val="right"/>
            </w:pPr>
            <w:r>
              <w:t>315</w:t>
            </w:r>
          </w:p>
          <w:p w:rsidR="00DF2453" w:rsidRDefault="00DF2453" w:rsidP="005102E2">
            <w:pPr>
              <w:spacing w:after="120" w:line="240" w:lineRule="auto"/>
              <w:ind w:left="0"/>
              <w:jc w:val="right"/>
            </w:pPr>
            <w:r>
              <w:t>931</w:t>
            </w:r>
          </w:p>
        </w:tc>
      </w:tr>
    </w:tbl>
    <w:p w:rsidR="005102E2" w:rsidRDefault="005102E2" w:rsidP="00EE7266">
      <w:pPr>
        <w:spacing w:after="120" w:line="240" w:lineRule="auto"/>
        <w:ind w:left="0"/>
      </w:pPr>
    </w:p>
    <w:p w:rsidR="0030131C" w:rsidRDefault="0030131C" w:rsidP="0030131C">
      <w:pPr>
        <w:spacing w:after="120" w:line="240" w:lineRule="auto"/>
        <w:ind w:left="0"/>
      </w:pPr>
      <w:r>
        <w:tab/>
        <w:t xml:space="preserve">Σημείωση: </w:t>
      </w:r>
    </w:p>
    <w:p w:rsidR="00DF2453" w:rsidRDefault="0001380E" w:rsidP="00DF2453">
      <w:pPr>
        <w:pStyle w:val="ListParagraph"/>
        <w:numPr>
          <w:ilvl w:val="0"/>
          <w:numId w:val="21"/>
        </w:numPr>
        <w:spacing w:after="120" w:line="240" w:lineRule="auto"/>
      </w:pPr>
      <w:r>
        <w:t>Οι σχετικοί όροι συνοδεύονται από κωδικούς διευθύνσεων που δείχνουν τη θέση τους σε άλλες ιεραρχίες.</w:t>
      </w:r>
    </w:p>
    <w:p w:rsidR="0001380E" w:rsidRDefault="0001380E" w:rsidP="00DF2453">
      <w:pPr>
        <w:pStyle w:val="ListParagraph"/>
        <w:numPr>
          <w:ilvl w:val="0"/>
          <w:numId w:val="21"/>
        </w:numPr>
        <w:spacing w:after="120" w:line="240" w:lineRule="auto"/>
      </w:pPr>
      <w:r>
        <w:t>Περιστασιακά παρεμβάλλονται ετικέτες δεσμού (για παράδειγμα &lt;κατά μέσο&gt;) για να δείξουν τη βάση πάνω στην οποία έχει διαιρεθεί μία κατηγορία.</w:t>
      </w:r>
    </w:p>
    <w:p w:rsidR="00DF2453" w:rsidRDefault="00DF2453" w:rsidP="00DF2453">
      <w:pPr>
        <w:pStyle w:val="ListParagraph"/>
        <w:numPr>
          <w:ilvl w:val="0"/>
          <w:numId w:val="21"/>
        </w:numPr>
        <w:spacing w:after="120" w:line="240" w:lineRule="auto"/>
      </w:pPr>
      <w:r>
        <w:t xml:space="preserve">Το αλφαβητικό τμήμα </w:t>
      </w:r>
      <w:r w:rsidR="0037730C">
        <w:t>περιέχει επίσης επεξηγηματικές σημειώσεις και αμοιβαίες αναφορές σε συνώνυμους και σχετικούς όρους.</w:t>
      </w:r>
    </w:p>
    <w:p w:rsidR="00DF2453" w:rsidRDefault="00DF2453" w:rsidP="0037730C">
      <w:pPr>
        <w:spacing w:after="120" w:line="240" w:lineRule="auto"/>
      </w:pPr>
    </w:p>
    <w:p w:rsidR="0037730C" w:rsidRDefault="0037730C" w:rsidP="0037730C">
      <w:pPr>
        <w:pStyle w:val="Heading3"/>
      </w:pPr>
      <w:bookmarkStart w:id="29" w:name="_Toc411595508"/>
      <w:r>
        <w:t>Οργάνωση ενός συστηματικού θησαυρού</w:t>
      </w:r>
      <w:bookmarkEnd w:id="29"/>
    </w:p>
    <w:p w:rsidR="0001380E" w:rsidRDefault="003A118F" w:rsidP="00982F4C">
      <w:r>
        <w:t>Όταν οι όροι οργανώνονται σε κατηγορίες ή ιεραρχίες στο συστηματικό τμήμα, ο συντάκτης πρέπει να λάβει υπόψη τις σχέσεις μεταξύ των όρων, αλλά και τις σχέσεις μεταξύ των ίδιων των ιεραρχιών ή των κατηγοριών.</w:t>
      </w:r>
      <w:r w:rsidR="00F72809">
        <w:t xml:space="preserve"> </w:t>
      </w:r>
      <w:r w:rsidR="00982F4C">
        <w:t>Οι</w:t>
      </w:r>
      <w:r w:rsidR="00F72809">
        <w:t xml:space="preserve"> γενικές προσεγγίσεις μπορούν να υιοθετηθούν </w:t>
      </w:r>
      <w:r w:rsidR="00DA634F">
        <w:t>στην αρχική οργάνωση ενός συστηματικού θησαυρού</w:t>
      </w:r>
      <w:r w:rsidR="00982F4C">
        <w:t xml:space="preserve"> είναι οι εξής</w:t>
      </w:r>
      <w:r w:rsidR="00DA634F">
        <w:t>:</w:t>
      </w:r>
    </w:p>
    <w:p w:rsidR="00DA634F" w:rsidRPr="00333AFC" w:rsidRDefault="00DA634F" w:rsidP="00982F4C">
      <w:r>
        <w:t>Α) οργάνωση κατά πεδία ή τομείς</w:t>
      </w:r>
      <w:r w:rsidR="00333AFC" w:rsidRPr="00333AFC">
        <w:t xml:space="preserve">. </w:t>
      </w:r>
      <w:r w:rsidR="00333AFC">
        <w:t xml:space="preserve">Οι κατηγορίες </w:t>
      </w:r>
      <w:r w:rsidR="00982F4C">
        <w:t xml:space="preserve">των εννοιών </w:t>
      </w:r>
      <w:r w:rsidR="00333AFC">
        <w:t>ομαδοποιούνται ώστε να αντανακλούν τα διαφορετικά πεδία ενδιαφέροντ</w:t>
      </w:r>
      <w:r w:rsidR="00EF1208">
        <w:t>ος</w:t>
      </w:r>
      <w:r w:rsidR="00333AFC">
        <w:t xml:space="preserve"> των χρηστών. Η τεχνική αυτή μπορεί να </w:t>
      </w:r>
      <w:r w:rsidR="00EF1208">
        <w:t>εφαρμοστεί σε θησαυρούς που καλύπτουν μεγάλο εύρος διαφορετικών τομέων</w:t>
      </w:r>
      <w:r w:rsidR="00982F4C">
        <w:t>. Τότε θα εξασφαλισθεί ότι οι όροι που σχετίζονται συνήθως με ένα συγκεκριμένο τομέα, όπως η «τέχνη»</w:t>
      </w:r>
      <w:r w:rsidR="00EF1208">
        <w:t xml:space="preserve">, </w:t>
      </w:r>
      <w:r w:rsidR="00982F4C">
        <w:t xml:space="preserve">φέρονται μαζί και επίσης διακρίνονται αποτελεσματικά από εκείνους που ανήκουν σε διαφορετικές περιοχές ενδιαφέροντος, όπως «οικονομικά» ή «φυσική». </w:t>
      </w:r>
      <w:r w:rsidR="00F90F97">
        <w:t>Η προσέγγιση αυτή μπορεί επίσης να εφαρμοστεί</w:t>
      </w:r>
      <w:r w:rsidR="00EF1208">
        <w:t xml:space="preserve"> σε </w:t>
      </w:r>
      <w:r w:rsidR="00F90F97">
        <w:t>ένα θησαυρό, ο οποίος φαινομενικά περιορίζεται σε ένα μοναδικό πεδίο.</w:t>
      </w:r>
      <w:r w:rsidR="001905B3">
        <w:t xml:space="preserve"> Το μειονέκτημα αυτής της προσέγγισης είναι ότι μία συγκεκριμένη </w:t>
      </w:r>
      <w:r w:rsidR="006D2D8B">
        <w:t xml:space="preserve">έννοια </w:t>
      </w:r>
      <w:r w:rsidR="001905B3">
        <w:t>μπορεί να καταχωρίζεται σε διαφορετικές κατηγορίες σε διαφορετικούς θησαυρούς, αφού η ομαδοποίησή τους σε κατηγορίες εξαρτάται από τα πεδία ενδιαφέροντ</w:t>
      </w:r>
      <w:r w:rsidR="006D2D8B">
        <w:t>ος</w:t>
      </w:r>
      <w:r w:rsidR="001905B3">
        <w:t xml:space="preserve"> που καλύπτει ο κάθε </w:t>
      </w:r>
      <w:r w:rsidR="00D34B5B">
        <w:t>θησαυρός</w:t>
      </w:r>
      <w:r w:rsidR="001905B3">
        <w:t xml:space="preserve">.   </w:t>
      </w:r>
    </w:p>
    <w:p w:rsidR="00DA634F" w:rsidRPr="007F33C0" w:rsidRDefault="00DA634F" w:rsidP="00982F4C">
      <w:r>
        <w:lastRenderedPageBreak/>
        <w:t>Β) οργάνωση κατά απόψεις</w:t>
      </w:r>
      <w:r w:rsidR="007F33C0">
        <w:t xml:space="preserve"> (</w:t>
      </w:r>
      <w:r w:rsidR="007F33C0">
        <w:rPr>
          <w:lang w:val="en-US"/>
        </w:rPr>
        <w:t>facets</w:t>
      </w:r>
      <w:r w:rsidR="007F33C0" w:rsidRPr="007F33C0">
        <w:t>)</w:t>
      </w:r>
      <w:r w:rsidR="00EF1208">
        <w:t>.</w:t>
      </w:r>
      <w:r w:rsidR="00F90F97">
        <w:t xml:space="preserve"> </w:t>
      </w:r>
      <w:r w:rsidR="001905B3">
        <w:t>Η ιδέα</w:t>
      </w:r>
      <w:r w:rsidR="00477C2C">
        <w:t xml:space="preserve"> </w:t>
      </w:r>
      <w:r w:rsidR="00DC1F9B">
        <w:t xml:space="preserve">της άποψης είναι περισσότερο αφηρημένη από την </w:t>
      </w:r>
      <w:r w:rsidR="007F33C0">
        <w:t xml:space="preserve">έννοια του πεδίου. Η οργάνωση κατά απόψεις συνεπάγεται </w:t>
      </w:r>
      <w:r w:rsidR="001E490D">
        <w:t>αυστηρότερη νοητική πειθαρχία από τ</w:t>
      </w:r>
      <w:r w:rsidR="007F33C0">
        <w:t>ην πλευρά του συντάκτη του θησαυρού. Όταν εφαρμόζεται αυτή η τεχνική, οι όροι οργανώνονται σε τάξεις ή σύνολα σύμφωνα</w:t>
      </w:r>
      <w:r w:rsidR="00695B8D">
        <w:t>,</w:t>
      </w:r>
      <w:r w:rsidR="007F33C0">
        <w:t xml:space="preserve"> με τα βασικά είδη των εννοιών που</w:t>
      </w:r>
      <w:r w:rsidR="005F58EE">
        <w:t xml:space="preserve"> </w:t>
      </w:r>
      <w:r w:rsidR="007F33C0">
        <w:t>αντιπροσωπεύουν</w:t>
      </w:r>
      <w:r w:rsidR="005F58EE">
        <w:t>,</w:t>
      </w:r>
      <w:r w:rsidR="007F33C0">
        <w:t xml:space="preserve"> χωρίς αρχική αναφορά σ</w:t>
      </w:r>
      <w:r w:rsidR="005F58EE">
        <w:t>τ</w:t>
      </w:r>
      <w:r w:rsidR="007F33C0">
        <w:t>ο πεδίο ή τα πεδία με τα οποία σχετίζεται συνήθως μία έννοια.</w:t>
      </w:r>
      <w:r w:rsidR="005F58EE">
        <w:t xml:space="preserve"> Για παράδειγμα, τα αντικείμενα μπορεί να διαιρούνται σε δύο κύριες κατηγορίες, τα «φυσικά» και τα «τεχνητά πράγματα». Τα τελευταία μπορεί να διακρίνονται περαιτέρω σε «προϊόντα», «εργαλεία» κλπ., </w:t>
      </w:r>
      <w:r w:rsidR="00FF4FC6">
        <w:t>ανάλογα με το θεματικό πεδίο. Οι</w:t>
      </w:r>
      <w:r w:rsidR="005F58EE">
        <w:t xml:space="preserve"> ενέργειες συχνά υποδιαιρούνται σε «λειτουργίες» και «διαδικασίες» κλπ.</w:t>
      </w:r>
    </w:p>
    <w:p w:rsidR="00DA634F" w:rsidRDefault="00DA634F" w:rsidP="00982F4C">
      <w:r>
        <w:t>Γ) συνδυαστική προσέγγιση</w:t>
      </w:r>
      <w:r w:rsidR="00695B8D">
        <w:t>. Στην πράξη, οι δύο διαφορετικές προσεγγίσεις που περιγράφονται παραπάνω συχνά συνδυάζονται, όπως ένας θησαυρός που οργανώνεται αρχικά σε θεματικά πεδία, υποδιαιρείται στη συνέχεια σε απόψεις.</w:t>
      </w:r>
    </w:p>
    <w:p w:rsidR="00FF4FC6" w:rsidRDefault="00FF4FC6" w:rsidP="00FF4FC6">
      <w:pPr>
        <w:pStyle w:val="Heading3"/>
      </w:pPr>
      <w:bookmarkStart w:id="30" w:name="_Toc411595509"/>
      <w:r>
        <w:t>Ετικέτες δεσμού</w:t>
      </w:r>
      <w:bookmarkEnd w:id="30"/>
    </w:p>
    <w:p w:rsidR="00C06A8B" w:rsidRDefault="00C06A8B" w:rsidP="00C06A8B">
      <w:pPr>
        <w:ind w:left="0"/>
      </w:pPr>
      <w:r>
        <w:t>Δύο ειδών ετικέτες δεσμού μπορεί να παρεμβληθούν στον πίνακα ενός συστηματικού θησαυρού:</w:t>
      </w:r>
    </w:p>
    <w:p w:rsidR="00C06A8B" w:rsidRDefault="00E503C7" w:rsidP="00C06A8B">
      <w:pPr>
        <w:pStyle w:val="ListParagraph"/>
        <w:numPr>
          <w:ilvl w:val="0"/>
          <w:numId w:val="22"/>
        </w:numPr>
      </w:pPr>
      <w:r>
        <w:t>Ε</w:t>
      </w:r>
      <w:r w:rsidR="00C06A8B">
        <w:t>κείνες</w:t>
      </w:r>
      <w:r>
        <w:t xml:space="preserve"> που δείχνουν τη λογική </w:t>
      </w:r>
      <w:r w:rsidR="008C4D57">
        <w:t>βάση οργάνωσης της ιεραρχίας</w:t>
      </w:r>
      <w:r w:rsidR="00BB0B17">
        <w:t>. Οι</w:t>
      </w:r>
      <w:r w:rsidR="008C4D57">
        <w:t xml:space="preserve"> όροι και στις δύο πλευρές της ετικέτας δεσμού αναφέρονται σε έννοιες του ίδιου βασικού τύπου. </w:t>
      </w:r>
    </w:p>
    <w:p w:rsidR="00681561" w:rsidRDefault="00681561" w:rsidP="0018135B">
      <w:pPr>
        <w:spacing w:after="60" w:line="240" w:lineRule="auto"/>
        <w:ind w:left="720"/>
      </w:pPr>
      <w:r>
        <w:t>Παράδειγμα:</w:t>
      </w:r>
    </w:p>
    <w:p w:rsidR="0018135B" w:rsidRDefault="0018135B" w:rsidP="0018135B">
      <w:pPr>
        <w:spacing w:after="60" w:line="240" w:lineRule="auto"/>
        <w:ind w:left="720"/>
      </w:pPr>
      <w:r>
        <w:t xml:space="preserve">Αεροσκάφη </w:t>
      </w:r>
    </w:p>
    <w:p w:rsidR="0018135B" w:rsidRDefault="0018135B" w:rsidP="0018135B">
      <w:pPr>
        <w:spacing w:after="60" w:line="240" w:lineRule="auto"/>
        <w:ind w:left="720"/>
      </w:pPr>
      <w:r>
        <w:tab/>
        <w:t>&lt;κατά ωφέλιμο φορτίο&gt;</w:t>
      </w:r>
    </w:p>
    <w:p w:rsidR="0018135B" w:rsidRDefault="0018135B" w:rsidP="0018135B">
      <w:pPr>
        <w:spacing w:after="60" w:line="240" w:lineRule="auto"/>
        <w:ind w:left="720"/>
      </w:pPr>
      <w:r>
        <w:tab/>
      </w:r>
      <w:r>
        <w:tab/>
        <w:t>Φορτηγά αεροσκάφη</w:t>
      </w:r>
    </w:p>
    <w:p w:rsidR="0018135B" w:rsidRDefault="0018135B" w:rsidP="0018135B">
      <w:pPr>
        <w:spacing w:after="60" w:line="240" w:lineRule="auto"/>
        <w:ind w:left="720"/>
      </w:pPr>
      <w:r>
        <w:tab/>
      </w:r>
      <w:r>
        <w:tab/>
        <w:t>Επιβατηγά αεροσκάφη</w:t>
      </w:r>
    </w:p>
    <w:p w:rsidR="0018135B" w:rsidRDefault="0018135B" w:rsidP="0018135B">
      <w:pPr>
        <w:spacing w:after="60" w:line="240" w:lineRule="auto"/>
        <w:ind w:left="720"/>
      </w:pPr>
      <w:r>
        <w:tab/>
        <w:t>&lt;κατά χρήσεις&gt;</w:t>
      </w:r>
    </w:p>
    <w:p w:rsidR="0018135B" w:rsidRDefault="0018135B" w:rsidP="0018135B">
      <w:pPr>
        <w:spacing w:after="60" w:line="240" w:lineRule="auto"/>
        <w:ind w:left="720"/>
      </w:pPr>
      <w:r>
        <w:tab/>
      </w:r>
      <w:r>
        <w:tab/>
        <w:t>Πολιτικά αεροσκάφη</w:t>
      </w:r>
    </w:p>
    <w:p w:rsidR="0018135B" w:rsidRDefault="0018135B" w:rsidP="0018135B">
      <w:pPr>
        <w:spacing w:after="60" w:line="240" w:lineRule="auto"/>
        <w:ind w:left="720"/>
      </w:pPr>
      <w:r>
        <w:tab/>
      </w:r>
      <w:r>
        <w:tab/>
        <w:t>Στρατιωτικά αεροσκάφη</w:t>
      </w:r>
    </w:p>
    <w:p w:rsidR="00F97E6B" w:rsidRDefault="00F97E6B" w:rsidP="0018135B">
      <w:pPr>
        <w:spacing w:after="60" w:line="240" w:lineRule="auto"/>
        <w:ind w:left="720"/>
      </w:pPr>
    </w:p>
    <w:p w:rsidR="0018135B" w:rsidRDefault="0018135B" w:rsidP="00BB0B17">
      <w:pPr>
        <w:ind w:left="720"/>
      </w:pPr>
      <w:r>
        <w:t xml:space="preserve">Στο παράδειγμα αυτό οι φράσεις </w:t>
      </w:r>
      <w:r w:rsidR="00481CD8">
        <w:t>&lt;</w:t>
      </w:r>
      <w:r>
        <w:t>κατά ωφέλιμο φορτίο</w:t>
      </w:r>
      <w:r w:rsidR="00481CD8">
        <w:t>&gt;</w:t>
      </w:r>
      <w:r>
        <w:t xml:space="preserve"> και </w:t>
      </w:r>
      <w:r w:rsidR="00481CD8">
        <w:t>&lt;</w:t>
      </w:r>
      <w:r>
        <w:t>κατά χρήσεις</w:t>
      </w:r>
      <w:r w:rsidR="00481CD8">
        <w:t>&gt;</w:t>
      </w:r>
      <w:r>
        <w:t xml:space="preserve"> </w:t>
      </w:r>
      <w:r w:rsidR="00F97E6B">
        <w:t>λειτουργούν ως ετικέτες δεσμού. Εισάγουν όρους που είναι ειδικότεροι από την τάξη που προηγείται της ετικέτας δεσμού.</w:t>
      </w:r>
    </w:p>
    <w:p w:rsidR="00681561" w:rsidRDefault="00D246B7" w:rsidP="00BB0B17">
      <w:pPr>
        <w:pStyle w:val="ListParagraph"/>
        <w:numPr>
          <w:ilvl w:val="0"/>
          <w:numId w:val="22"/>
        </w:numPr>
      </w:pPr>
      <w:r>
        <w:t xml:space="preserve">Ετικέτες οι οποίες χρησιμοποιούνται για να εισάγουν διαφορετικούς τύπους εννοιών, οι οποίες παρατίθενται, για ευκολία των χρηστών, κάτω από έννοιες με τις οποίες συνήθως </w:t>
      </w:r>
      <w:r w:rsidR="00681561">
        <w:t>συσχετίζονται</w:t>
      </w:r>
      <w:r>
        <w:t>.</w:t>
      </w:r>
    </w:p>
    <w:p w:rsidR="00681561" w:rsidRDefault="00681561" w:rsidP="00681561">
      <w:pPr>
        <w:pStyle w:val="ListParagraph"/>
      </w:pPr>
    </w:p>
    <w:p w:rsidR="00BB0B17" w:rsidRDefault="00681561" w:rsidP="00681561">
      <w:pPr>
        <w:pStyle w:val="ListParagraph"/>
      </w:pPr>
      <w:r>
        <w:t>Παράδειγμα:</w:t>
      </w:r>
      <w:r w:rsidR="00D246B7">
        <w:t xml:space="preserve"> </w:t>
      </w:r>
    </w:p>
    <w:p w:rsidR="00681561" w:rsidRDefault="00681561" w:rsidP="00681561">
      <w:pPr>
        <w:pStyle w:val="ListParagraph"/>
        <w:spacing w:after="60" w:line="240" w:lineRule="auto"/>
      </w:pPr>
      <w:r>
        <w:t>Βιβλία</w:t>
      </w:r>
    </w:p>
    <w:p w:rsidR="00681561" w:rsidRDefault="00681561" w:rsidP="00681561">
      <w:pPr>
        <w:pStyle w:val="ListParagraph"/>
        <w:spacing w:after="60" w:line="240" w:lineRule="auto"/>
      </w:pPr>
      <w:r>
        <w:tab/>
        <w:t>&lt;λειτουργίες&gt;</w:t>
      </w:r>
    </w:p>
    <w:p w:rsidR="00681561" w:rsidRDefault="00681561" w:rsidP="00681561">
      <w:pPr>
        <w:pStyle w:val="ListParagraph"/>
        <w:spacing w:after="60" w:line="240" w:lineRule="auto"/>
      </w:pPr>
      <w:r>
        <w:tab/>
      </w:r>
      <w:r>
        <w:tab/>
        <w:t>Βιβλιοδεσία</w:t>
      </w:r>
    </w:p>
    <w:p w:rsidR="00681561" w:rsidRDefault="00681561" w:rsidP="00681561">
      <w:pPr>
        <w:pStyle w:val="ListParagraph"/>
        <w:spacing w:after="60" w:line="240" w:lineRule="auto"/>
      </w:pPr>
      <w:r>
        <w:tab/>
      </w:r>
      <w:r>
        <w:tab/>
        <w:t>Εκτύπωση</w:t>
      </w:r>
    </w:p>
    <w:p w:rsidR="00C06A8B" w:rsidRPr="00C06A8B" w:rsidRDefault="007C1413" w:rsidP="007C1413">
      <w:pPr>
        <w:ind w:left="576"/>
      </w:pPr>
      <w:r>
        <w:t xml:space="preserve">Οι </w:t>
      </w:r>
      <w:r w:rsidR="00481CD8">
        <w:t>&lt;</w:t>
      </w:r>
      <w:r>
        <w:t>Λειτουργίες</w:t>
      </w:r>
      <w:r w:rsidR="00481CD8">
        <w:t>&gt;</w:t>
      </w:r>
      <w:r>
        <w:t xml:space="preserve"> </w:t>
      </w:r>
      <w:r w:rsidR="00A622E2">
        <w:t xml:space="preserve">δρουν ως ετικέτες δεσμού. Σε αυτές τις </w:t>
      </w:r>
      <w:r w:rsidR="00481CD8">
        <w:t xml:space="preserve">περιπτώσεις, ο προφανώς «πλατύτερος» όρος, για παράδειγμα «βιβλίο», λειτουργεί μόνο για να συγκεντρώσει τις σχετιζόμενες έννοιες που εισάγονται από της ετικέτα δεσμού. </w:t>
      </w:r>
      <w:r w:rsidR="00EA7438">
        <w:t xml:space="preserve">Στο αλφαβητικό τμήμα αυτοί οι όροι </w:t>
      </w:r>
      <w:r w:rsidR="003272A6">
        <w:t>θα παρουσιάζονται ως σχετικοί όροι (ΣΟ), όχι ως πλατύτεροι και ειδικότεροι όροι.</w:t>
      </w:r>
    </w:p>
    <w:p w:rsidR="001A13D7" w:rsidRPr="001A13D7" w:rsidRDefault="001A13D7" w:rsidP="001A13D7">
      <w:pPr>
        <w:pStyle w:val="Heading2"/>
      </w:pPr>
      <w:bookmarkStart w:id="31" w:name="_Toc411595510"/>
      <w:r>
        <w:t>Γραφική παρουσίαση</w:t>
      </w:r>
      <w:bookmarkEnd w:id="31"/>
    </w:p>
    <w:p w:rsidR="009152F7" w:rsidRDefault="009152F7" w:rsidP="009152F7">
      <w:r>
        <w:t xml:space="preserve">Σε αυτό τον τύπο παρουσίασης, οι όροι ευρετηρίασης και οι μεταξύ τους σχέσεις παρατίθενται με τη μορφή δισδιάστατου σχήματος, το οποίο επιτρέπει στον </w:t>
      </w:r>
      <w:proofErr w:type="spellStart"/>
      <w:r>
        <w:t>ευρετηριαστή</w:t>
      </w:r>
      <w:proofErr w:type="spellEnd"/>
      <w:r>
        <w:t xml:space="preserve"> ή στο χρήστη να επιθεωρήσει ένα φάσμα διασυνδεδεμένων όρων. </w:t>
      </w:r>
    </w:p>
    <w:p w:rsidR="009152F7" w:rsidRPr="004126BE" w:rsidRDefault="00644582" w:rsidP="00644582">
      <w:pPr>
        <w:spacing w:line="240" w:lineRule="auto"/>
        <w:ind w:left="714" w:hanging="357"/>
      </w:pPr>
      <w:r>
        <w:br w:type="page"/>
      </w:r>
    </w:p>
    <w:p w:rsidR="007B7D8E" w:rsidRDefault="00984FB0" w:rsidP="00A63476">
      <w:pPr>
        <w:ind w:left="0"/>
        <w:rPr>
          <w:b/>
          <w:sz w:val="24"/>
          <w:szCs w:val="24"/>
        </w:rPr>
      </w:pPr>
      <w:r w:rsidRPr="00984FB0">
        <w:rPr>
          <w:b/>
          <w:sz w:val="24"/>
          <w:szCs w:val="24"/>
        </w:rPr>
        <w:lastRenderedPageBreak/>
        <w:t>Παράρτημα Ι</w:t>
      </w:r>
    </w:p>
    <w:p w:rsidR="00984FB0" w:rsidRPr="00984FB0" w:rsidRDefault="00984FB0" w:rsidP="00FE7D69">
      <w:pPr>
        <w:rPr>
          <w:b/>
          <w:sz w:val="24"/>
          <w:szCs w:val="24"/>
        </w:rPr>
      </w:pPr>
      <w:r>
        <w:rPr>
          <w:b/>
          <w:sz w:val="24"/>
          <w:szCs w:val="24"/>
        </w:rPr>
        <w:t>Σύμβολα</w:t>
      </w:r>
      <w:r w:rsidR="00117FEA">
        <w:rPr>
          <w:b/>
          <w:sz w:val="24"/>
          <w:szCs w:val="24"/>
        </w:rPr>
        <w:t xml:space="preserve"> </w:t>
      </w:r>
    </w:p>
    <w:tbl>
      <w:tblPr>
        <w:tblStyle w:val="TableGrid"/>
        <w:tblW w:w="0" w:type="auto"/>
        <w:tblInd w:w="357" w:type="dxa"/>
        <w:tblLook w:val="04A0"/>
      </w:tblPr>
      <w:tblGrid>
        <w:gridCol w:w="2445"/>
        <w:gridCol w:w="6054"/>
      </w:tblGrid>
      <w:tr w:rsidR="00984FB0" w:rsidTr="00984FB0">
        <w:tc>
          <w:tcPr>
            <w:tcW w:w="2445" w:type="dxa"/>
          </w:tcPr>
          <w:p w:rsidR="00984FB0" w:rsidRPr="00984FB0" w:rsidRDefault="00984FB0" w:rsidP="00FE7D69">
            <w:pPr>
              <w:ind w:left="0"/>
              <w:rPr>
                <w:b/>
              </w:rPr>
            </w:pPr>
            <w:r w:rsidRPr="00984FB0">
              <w:rPr>
                <w:b/>
              </w:rPr>
              <w:t>Σύμβολο</w:t>
            </w:r>
          </w:p>
        </w:tc>
        <w:tc>
          <w:tcPr>
            <w:tcW w:w="6054" w:type="dxa"/>
          </w:tcPr>
          <w:p w:rsidR="00984FB0" w:rsidRPr="00984FB0" w:rsidRDefault="00984FB0" w:rsidP="00FE7D69">
            <w:pPr>
              <w:ind w:left="0"/>
              <w:rPr>
                <w:b/>
              </w:rPr>
            </w:pPr>
            <w:r w:rsidRPr="00984FB0">
              <w:rPr>
                <w:b/>
              </w:rPr>
              <w:t>Σημασία</w:t>
            </w:r>
          </w:p>
        </w:tc>
      </w:tr>
      <w:tr w:rsidR="00984FB0" w:rsidTr="00984FB0">
        <w:tc>
          <w:tcPr>
            <w:tcW w:w="2445" w:type="dxa"/>
          </w:tcPr>
          <w:p w:rsidR="00984FB0" w:rsidRDefault="00984FB0" w:rsidP="00FE7D69">
            <w:pPr>
              <w:ind w:left="0"/>
            </w:pPr>
          </w:p>
        </w:tc>
        <w:tc>
          <w:tcPr>
            <w:tcW w:w="6054" w:type="dxa"/>
          </w:tcPr>
          <w:p w:rsidR="00984FB0" w:rsidRPr="00117FEA" w:rsidRDefault="00984FB0" w:rsidP="00FE7D69">
            <w:pPr>
              <w:ind w:left="0"/>
              <w:rPr>
                <w:b/>
              </w:rPr>
            </w:pPr>
            <w:r w:rsidRPr="00117FEA">
              <w:rPr>
                <w:b/>
              </w:rPr>
              <w:t>Σχέσεις ισοδυναμίας</w:t>
            </w:r>
          </w:p>
        </w:tc>
      </w:tr>
      <w:tr w:rsidR="00984FB0" w:rsidTr="00984FB0">
        <w:tc>
          <w:tcPr>
            <w:tcW w:w="2445" w:type="dxa"/>
          </w:tcPr>
          <w:p w:rsidR="00984FB0" w:rsidRPr="00C35C69" w:rsidRDefault="00117FEA" w:rsidP="00117FEA">
            <w:pPr>
              <w:ind w:left="0"/>
              <w:jc w:val="center"/>
            </w:pPr>
            <w:r w:rsidRPr="00C35C69">
              <w:sym w:font="Wingdings" w:char="F0E0"/>
            </w:r>
          </w:p>
        </w:tc>
        <w:tc>
          <w:tcPr>
            <w:tcW w:w="6054" w:type="dxa"/>
          </w:tcPr>
          <w:p w:rsidR="00984FB0" w:rsidRDefault="00117FEA" w:rsidP="00FE7D69">
            <w:pPr>
              <w:ind w:left="0"/>
            </w:pPr>
            <w:r>
              <w:t xml:space="preserve">Προηγείται του προτιμώμενου όρου </w:t>
            </w:r>
          </w:p>
        </w:tc>
      </w:tr>
      <w:tr w:rsidR="00984FB0" w:rsidTr="00984FB0">
        <w:tc>
          <w:tcPr>
            <w:tcW w:w="2445" w:type="dxa"/>
          </w:tcPr>
          <w:p w:rsidR="00984FB0" w:rsidRPr="00C35C69" w:rsidRDefault="00117FEA" w:rsidP="00117FEA">
            <w:pPr>
              <w:ind w:left="0"/>
              <w:jc w:val="center"/>
            </w:pPr>
            <w:r w:rsidRPr="00C35C69">
              <w:t>=</w:t>
            </w:r>
          </w:p>
        </w:tc>
        <w:tc>
          <w:tcPr>
            <w:tcW w:w="6054" w:type="dxa"/>
          </w:tcPr>
          <w:p w:rsidR="00984FB0" w:rsidRDefault="00117FEA" w:rsidP="00FE7D69">
            <w:pPr>
              <w:ind w:left="0"/>
            </w:pPr>
            <w:r>
              <w:t>Προηγείται του μη προτιμώμενου όρου</w:t>
            </w:r>
          </w:p>
        </w:tc>
      </w:tr>
      <w:tr w:rsidR="00984FB0" w:rsidTr="00984FB0">
        <w:tc>
          <w:tcPr>
            <w:tcW w:w="2445" w:type="dxa"/>
          </w:tcPr>
          <w:p w:rsidR="00984FB0" w:rsidRPr="00C35C69" w:rsidRDefault="00984FB0" w:rsidP="00FE7D69">
            <w:pPr>
              <w:ind w:left="0"/>
            </w:pPr>
          </w:p>
        </w:tc>
        <w:tc>
          <w:tcPr>
            <w:tcW w:w="6054" w:type="dxa"/>
          </w:tcPr>
          <w:p w:rsidR="00984FB0" w:rsidRDefault="00984FB0" w:rsidP="00FE7D69">
            <w:pPr>
              <w:ind w:left="0"/>
            </w:pPr>
          </w:p>
        </w:tc>
      </w:tr>
      <w:tr w:rsidR="00984FB0" w:rsidTr="00984FB0">
        <w:tc>
          <w:tcPr>
            <w:tcW w:w="2445" w:type="dxa"/>
          </w:tcPr>
          <w:p w:rsidR="00984FB0" w:rsidRPr="00C35C69" w:rsidRDefault="00984FB0" w:rsidP="00FE7D69">
            <w:pPr>
              <w:ind w:left="0"/>
            </w:pPr>
          </w:p>
        </w:tc>
        <w:tc>
          <w:tcPr>
            <w:tcW w:w="6054" w:type="dxa"/>
          </w:tcPr>
          <w:p w:rsidR="00984FB0" w:rsidRPr="00117FEA" w:rsidRDefault="00117FEA" w:rsidP="00FE7D69">
            <w:pPr>
              <w:ind w:left="0"/>
              <w:rPr>
                <w:b/>
              </w:rPr>
            </w:pPr>
            <w:r w:rsidRPr="00117FEA">
              <w:rPr>
                <w:b/>
              </w:rPr>
              <w:t>Ιεραρχικές σχέσεις</w:t>
            </w:r>
          </w:p>
        </w:tc>
      </w:tr>
      <w:tr w:rsidR="00984FB0" w:rsidTr="00984FB0">
        <w:tc>
          <w:tcPr>
            <w:tcW w:w="2445" w:type="dxa"/>
          </w:tcPr>
          <w:p w:rsidR="00984FB0" w:rsidRPr="00C35C69" w:rsidRDefault="00117FEA" w:rsidP="0082733F">
            <w:pPr>
              <w:ind w:left="0"/>
              <w:jc w:val="center"/>
            </w:pPr>
            <w:r w:rsidRPr="00C35C69">
              <w:t>&lt;</w:t>
            </w:r>
          </w:p>
        </w:tc>
        <w:tc>
          <w:tcPr>
            <w:tcW w:w="6054" w:type="dxa"/>
          </w:tcPr>
          <w:p w:rsidR="00984FB0" w:rsidRDefault="00117FEA" w:rsidP="00FE7D69">
            <w:pPr>
              <w:ind w:left="0"/>
            </w:pPr>
            <w:r>
              <w:t>Προηγείται του πλατύτερου ή ανώτερου ιεραρχικά όρου</w:t>
            </w:r>
          </w:p>
        </w:tc>
      </w:tr>
      <w:tr w:rsidR="00984FB0" w:rsidTr="00984FB0">
        <w:tc>
          <w:tcPr>
            <w:tcW w:w="2445" w:type="dxa"/>
          </w:tcPr>
          <w:p w:rsidR="00984FB0" w:rsidRPr="00C35C69" w:rsidRDefault="00117FEA" w:rsidP="0082733F">
            <w:pPr>
              <w:ind w:left="0"/>
              <w:jc w:val="center"/>
            </w:pPr>
            <w:r w:rsidRPr="00C35C69">
              <w:t>&gt;</w:t>
            </w:r>
          </w:p>
        </w:tc>
        <w:tc>
          <w:tcPr>
            <w:tcW w:w="6054" w:type="dxa"/>
          </w:tcPr>
          <w:p w:rsidR="00984FB0" w:rsidRDefault="00117FEA" w:rsidP="00FE7D69">
            <w:pPr>
              <w:ind w:left="0"/>
            </w:pPr>
            <w:r>
              <w:t>Προηγείται του</w:t>
            </w:r>
            <w:r w:rsidR="004D6B8D">
              <w:t xml:space="preserve"> ειδικότερου ή κατώτερου ιεραρχικά όρου</w:t>
            </w:r>
          </w:p>
        </w:tc>
      </w:tr>
      <w:tr w:rsidR="00984FB0" w:rsidTr="00984FB0">
        <w:tc>
          <w:tcPr>
            <w:tcW w:w="2445" w:type="dxa"/>
          </w:tcPr>
          <w:p w:rsidR="00984FB0" w:rsidRPr="00C35C69" w:rsidRDefault="004D6B8D" w:rsidP="0082733F">
            <w:pPr>
              <w:ind w:left="0"/>
              <w:jc w:val="center"/>
            </w:pPr>
            <w:r w:rsidRPr="00C35C69">
              <w:t>--&lt;</w:t>
            </w:r>
          </w:p>
        </w:tc>
        <w:tc>
          <w:tcPr>
            <w:tcW w:w="6054" w:type="dxa"/>
          </w:tcPr>
          <w:p w:rsidR="00984FB0" w:rsidRDefault="004D6B8D" w:rsidP="00FE7D69">
            <w:pPr>
              <w:ind w:left="0"/>
            </w:pPr>
            <w:r>
              <w:t>Προηγείται του πλατύτερου όρου (γένους)</w:t>
            </w:r>
          </w:p>
        </w:tc>
      </w:tr>
      <w:tr w:rsidR="00984FB0" w:rsidTr="00984FB0">
        <w:tc>
          <w:tcPr>
            <w:tcW w:w="2445" w:type="dxa"/>
          </w:tcPr>
          <w:p w:rsidR="00984FB0" w:rsidRPr="00C35C69" w:rsidRDefault="004D6B8D" w:rsidP="0082733F">
            <w:pPr>
              <w:ind w:left="0"/>
              <w:jc w:val="center"/>
            </w:pPr>
            <w:r w:rsidRPr="00C35C69">
              <w:t>&gt;--</w:t>
            </w:r>
          </w:p>
        </w:tc>
        <w:tc>
          <w:tcPr>
            <w:tcW w:w="6054" w:type="dxa"/>
          </w:tcPr>
          <w:p w:rsidR="00984FB0" w:rsidRDefault="00C35C69" w:rsidP="00FE7D69">
            <w:pPr>
              <w:ind w:left="0"/>
            </w:pPr>
            <w:r>
              <w:t>Προηγείται του ειδικότερου όρου (</w:t>
            </w:r>
            <w:proofErr w:type="spellStart"/>
            <w:r>
              <w:t>μερους</w:t>
            </w:r>
            <w:proofErr w:type="spellEnd"/>
            <w:r>
              <w:t>)</w:t>
            </w:r>
          </w:p>
        </w:tc>
      </w:tr>
      <w:tr w:rsidR="00984FB0" w:rsidTr="00984FB0">
        <w:tc>
          <w:tcPr>
            <w:tcW w:w="2445" w:type="dxa"/>
          </w:tcPr>
          <w:p w:rsidR="00984FB0" w:rsidRDefault="00984FB0" w:rsidP="00FE7D69">
            <w:pPr>
              <w:ind w:left="0"/>
            </w:pPr>
          </w:p>
        </w:tc>
        <w:tc>
          <w:tcPr>
            <w:tcW w:w="6054" w:type="dxa"/>
          </w:tcPr>
          <w:p w:rsidR="00984FB0" w:rsidRDefault="00984FB0" w:rsidP="00FE7D69">
            <w:pPr>
              <w:ind w:left="0"/>
            </w:pPr>
          </w:p>
        </w:tc>
      </w:tr>
      <w:tr w:rsidR="00984FB0" w:rsidTr="00984FB0">
        <w:tc>
          <w:tcPr>
            <w:tcW w:w="2445" w:type="dxa"/>
          </w:tcPr>
          <w:p w:rsidR="00984FB0" w:rsidRDefault="00984FB0" w:rsidP="00FE7D69">
            <w:pPr>
              <w:ind w:left="0"/>
            </w:pPr>
          </w:p>
        </w:tc>
        <w:tc>
          <w:tcPr>
            <w:tcW w:w="6054" w:type="dxa"/>
          </w:tcPr>
          <w:p w:rsidR="00984FB0" w:rsidRPr="00C35C69" w:rsidRDefault="00C35C69" w:rsidP="00FE7D69">
            <w:pPr>
              <w:ind w:left="0"/>
              <w:rPr>
                <w:b/>
              </w:rPr>
            </w:pPr>
            <w:r w:rsidRPr="00C35C69">
              <w:rPr>
                <w:b/>
              </w:rPr>
              <w:t>Σχέσεις συσχέτισης</w:t>
            </w:r>
          </w:p>
        </w:tc>
      </w:tr>
      <w:tr w:rsidR="00984FB0" w:rsidTr="00984FB0">
        <w:tc>
          <w:tcPr>
            <w:tcW w:w="2445" w:type="dxa"/>
          </w:tcPr>
          <w:p w:rsidR="00984FB0" w:rsidRDefault="005871A9" w:rsidP="005871A9">
            <w:pPr>
              <w:ind w:left="0"/>
              <w:jc w:val="center"/>
            </w:pPr>
            <w:r>
              <w:t>-</w:t>
            </w:r>
          </w:p>
        </w:tc>
        <w:tc>
          <w:tcPr>
            <w:tcW w:w="6054" w:type="dxa"/>
          </w:tcPr>
          <w:p w:rsidR="00984FB0" w:rsidRDefault="005871A9" w:rsidP="00FE7D69">
            <w:pPr>
              <w:ind w:left="0"/>
            </w:pPr>
            <w:r>
              <w:t>Προηγείται κάθε σχετικού όρου</w:t>
            </w:r>
          </w:p>
        </w:tc>
      </w:tr>
      <w:tr w:rsidR="00C35C69" w:rsidTr="00984FB0">
        <w:tc>
          <w:tcPr>
            <w:tcW w:w="2445" w:type="dxa"/>
          </w:tcPr>
          <w:p w:rsidR="00C35C69" w:rsidRDefault="00C35C69" w:rsidP="005871A9">
            <w:pPr>
              <w:ind w:left="0"/>
              <w:jc w:val="center"/>
            </w:pPr>
          </w:p>
        </w:tc>
        <w:tc>
          <w:tcPr>
            <w:tcW w:w="6054" w:type="dxa"/>
          </w:tcPr>
          <w:p w:rsidR="00C35C69" w:rsidRDefault="00C35C69" w:rsidP="00FE7D69">
            <w:pPr>
              <w:ind w:left="0"/>
            </w:pPr>
          </w:p>
        </w:tc>
      </w:tr>
      <w:tr w:rsidR="00C35C69" w:rsidTr="00984FB0">
        <w:tc>
          <w:tcPr>
            <w:tcW w:w="2445" w:type="dxa"/>
          </w:tcPr>
          <w:p w:rsidR="00C35C69" w:rsidRDefault="00C35C69" w:rsidP="005871A9">
            <w:pPr>
              <w:ind w:left="0"/>
              <w:jc w:val="center"/>
            </w:pPr>
          </w:p>
        </w:tc>
        <w:tc>
          <w:tcPr>
            <w:tcW w:w="6054" w:type="dxa"/>
          </w:tcPr>
          <w:p w:rsidR="00C35C69" w:rsidRPr="005871A9" w:rsidRDefault="005871A9" w:rsidP="00FE7D69">
            <w:pPr>
              <w:ind w:left="0"/>
              <w:rPr>
                <w:b/>
              </w:rPr>
            </w:pPr>
            <w:r w:rsidRPr="005871A9">
              <w:rPr>
                <w:b/>
              </w:rPr>
              <w:t>Σύνδεση</w:t>
            </w:r>
          </w:p>
        </w:tc>
      </w:tr>
      <w:tr w:rsidR="00C35C69" w:rsidTr="00984FB0">
        <w:tc>
          <w:tcPr>
            <w:tcW w:w="2445" w:type="dxa"/>
          </w:tcPr>
          <w:p w:rsidR="005871A9" w:rsidRDefault="005871A9" w:rsidP="005871A9">
            <w:pPr>
              <w:ind w:left="0"/>
            </w:pPr>
          </w:p>
          <w:p w:rsidR="00C35C69" w:rsidRDefault="005871A9" w:rsidP="005871A9">
            <w:pPr>
              <w:ind w:left="0"/>
              <w:jc w:val="center"/>
            </w:pPr>
            <w:r>
              <w:t>+</w:t>
            </w:r>
          </w:p>
        </w:tc>
        <w:tc>
          <w:tcPr>
            <w:tcW w:w="6054" w:type="dxa"/>
          </w:tcPr>
          <w:p w:rsidR="00C35C69" w:rsidRDefault="005871A9" w:rsidP="00FE7D69">
            <w:pPr>
              <w:ind w:left="0"/>
            </w:pPr>
            <w:r>
              <w:t>Σύμβολο που τυπώνεται μεταξύ δύο όρων για να δείξει ότι αυτοί πρέπει να χρησιμοποιούνται σε συνδυασμό για να αντιπροσωπεύσουν μία σύνθετη έννοια.</w:t>
            </w:r>
          </w:p>
        </w:tc>
      </w:tr>
    </w:tbl>
    <w:p w:rsidR="002D5818" w:rsidRDefault="002D5818" w:rsidP="00FE7D69"/>
    <w:p w:rsidR="002D5818" w:rsidRDefault="002D5818">
      <w:pPr>
        <w:spacing w:line="240" w:lineRule="auto"/>
        <w:ind w:left="714" w:hanging="357"/>
      </w:pPr>
      <w:r>
        <w:br w:type="page"/>
      </w:r>
    </w:p>
    <w:p w:rsidR="00984FB0" w:rsidRDefault="002D5818" w:rsidP="002D5818">
      <w:pPr>
        <w:pStyle w:val="Heading1"/>
      </w:pPr>
      <w:bookmarkStart w:id="32" w:name="_Toc411595511"/>
      <w:r>
        <w:lastRenderedPageBreak/>
        <w:t>Βιβλιογραφία</w:t>
      </w:r>
      <w:bookmarkEnd w:id="32"/>
    </w:p>
    <w:p w:rsidR="004C0EF2" w:rsidRPr="004C0EF2" w:rsidRDefault="004C0EF2" w:rsidP="004C0EF2">
      <w:pPr>
        <w:pStyle w:val="ListParagraph"/>
        <w:numPr>
          <w:ilvl w:val="0"/>
          <w:numId w:val="17"/>
        </w:numPr>
        <w:rPr>
          <w:lang w:val="en-US"/>
        </w:rPr>
      </w:pPr>
      <w:proofErr w:type="spellStart"/>
      <w:r w:rsidRPr="004C0EF2">
        <w:rPr>
          <w:lang w:val="en-US"/>
        </w:rPr>
        <w:t>Aitchison</w:t>
      </w:r>
      <w:proofErr w:type="spellEnd"/>
      <w:r w:rsidRPr="004C0EF2">
        <w:rPr>
          <w:lang w:val="en-US"/>
        </w:rPr>
        <w:t xml:space="preserve">, J., Gilchrist, A. &amp; D. </w:t>
      </w:r>
      <w:proofErr w:type="spellStart"/>
      <w:r w:rsidRPr="004C0EF2">
        <w:rPr>
          <w:lang w:val="en-US"/>
        </w:rPr>
        <w:t>Bawden</w:t>
      </w:r>
      <w:proofErr w:type="spellEnd"/>
      <w:r w:rsidRPr="004C0EF2">
        <w:rPr>
          <w:lang w:val="en-US"/>
        </w:rPr>
        <w:t xml:space="preserve">. Thesaurus construction and use: a practical manual. 4th </w:t>
      </w:r>
      <w:proofErr w:type="spellStart"/>
      <w:r>
        <w:t>ed</w:t>
      </w:r>
      <w:proofErr w:type="spellEnd"/>
      <w:r>
        <w:t xml:space="preserve">. </w:t>
      </w:r>
      <w:proofErr w:type="spellStart"/>
      <w:r>
        <w:t>London</w:t>
      </w:r>
      <w:proofErr w:type="spellEnd"/>
      <w:r>
        <w:t xml:space="preserve">: </w:t>
      </w:r>
      <w:proofErr w:type="spellStart"/>
      <w:r>
        <w:t>ASLIB</w:t>
      </w:r>
      <w:proofErr w:type="spellEnd"/>
      <w:r>
        <w:t>, 2000</w:t>
      </w:r>
    </w:p>
    <w:p w:rsidR="002D5818" w:rsidRDefault="002D5818" w:rsidP="002D5818">
      <w:pPr>
        <w:pStyle w:val="ListParagraph"/>
        <w:numPr>
          <w:ilvl w:val="0"/>
          <w:numId w:val="17"/>
        </w:numPr>
        <w:rPr>
          <w:lang w:val="en-US"/>
        </w:rPr>
      </w:pPr>
      <w:r>
        <w:rPr>
          <w:lang w:val="en-US"/>
        </w:rPr>
        <w:t xml:space="preserve">ISO 2788: Documentation – Guidelines for the establishment and development of monolingual </w:t>
      </w:r>
      <w:r w:rsidR="00D86948">
        <w:rPr>
          <w:lang w:val="en-US"/>
        </w:rPr>
        <w:t>thesauri, second edition, 1986.</w:t>
      </w:r>
    </w:p>
    <w:p w:rsidR="004726AD" w:rsidRDefault="004726AD" w:rsidP="002D5818">
      <w:pPr>
        <w:pStyle w:val="ListParagraph"/>
        <w:numPr>
          <w:ilvl w:val="0"/>
          <w:numId w:val="17"/>
        </w:numPr>
        <w:rPr>
          <w:lang w:val="en-US"/>
        </w:rPr>
      </w:pPr>
      <w:r>
        <w:rPr>
          <w:lang w:val="en-US"/>
        </w:rPr>
        <w:t>ISO 5964: Documentation – Guidelines for the establishment and development of multilingual thesauri, 1985.</w:t>
      </w:r>
    </w:p>
    <w:p w:rsidR="004726AD" w:rsidRDefault="004726AD" w:rsidP="004726AD">
      <w:pPr>
        <w:pStyle w:val="ListParagraph"/>
        <w:numPr>
          <w:ilvl w:val="0"/>
          <w:numId w:val="17"/>
        </w:numPr>
      </w:pPr>
      <w:r>
        <w:t>ΕΛΟΤ 1321: Τεκμηρίωση – Κατευθυντήριες οδηγίες για τη συγκρότηση και ανάπτυξη μονόγλωσσων Θησαυρών</w:t>
      </w:r>
      <w:r w:rsidRPr="00D86948">
        <w:t>, 199</w:t>
      </w:r>
      <w:r w:rsidRPr="00B141A5">
        <w:t>3.</w:t>
      </w:r>
      <w:r>
        <w:t xml:space="preserve"> </w:t>
      </w:r>
    </w:p>
    <w:p w:rsidR="004726AD" w:rsidRPr="004726AD" w:rsidRDefault="004726AD" w:rsidP="004726AD">
      <w:pPr>
        <w:pStyle w:val="ListParagraph"/>
        <w:ind w:left="717"/>
      </w:pPr>
    </w:p>
    <w:p w:rsidR="002D5818" w:rsidRPr="004726AD" w:rsidRDefault="002D5818" w:rsidP="002D5818">
      <w:r w:rsidRPr="004726AD">
        <w:t xml:space="preserve"> </w:t>
      </w:r>
    </w:p>
    <w:sectPr w:rsidR="002D5818" w:rsidRPr="004726AD" w:rsidSect="004126BE">
      <w:headerReference w:type="default"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FED" w:rsidRDefault="00883FED" w:rsidP="00420B55">
      <w:pPr>
        <w:spacing w:after="0" w:line="240" w:lineRule="auto"/>
      </w:pPr>
      <w:r>
        <w:separator/>
      </w:r>
    </w:p>
  </w:endnote>
  <w:endnote w:type="continuationSeparator" w:id="0">
    <w:p w:rsidR="00883FED" w:rsidRDefault="00883FED" w:rsidP="00420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25" w:rsidRPr="0076182F" w:rsidRDefault="00003219">
    <w:pPr>
      <w:pStyle w:val="Footer"/>
      <w:rPr>
        <w:sz w:val="16"/>
        <w:szCs w:val="16"/>
      </w:rPr>
    </w:pPr>
    <w:sdt>
      <w:sdtPr>
        <w:rPr>
          <w:noProof/>
          <w:color w:val="003366"/>
          <w:sz w:val="16"/>
          <w:szCs w:val="16"/>
        </w:rPr>
        <w:alias w:val="Company"/>
        <w:id w:val="76161118"/>
        <w:dataBinding w:prefixMappings="xmlns:ns0='http://schemas.openxmlformats.org/officeDocument/2006/extended-properties'" w:xpath="/ns0:Properties[1]/ns0:Company[1]" w:storeItemID="{6668398D-A668-4E3E-A5EB-62B293D839F1}"/>
        <w:text/>
      </w:sdtPr>
      <w:sdtContent>
        <w:r w:rsidR="0076182F" w:rsidRPr="00E5559C">
          <w:rPr>
            <w:noProof/>
            <w:color w:val="003366"/>
            <w:sz w:val="16"/>
            <w:szCs w:val="16"/>
          </w:rPr>
          <w:t>ΙΤΕ</w:t>
        </w:r>
      </w:sdtContent>
    </w:sdt>
    <w:r w:rsidR="0076182F" w:rsidRPr="00E5559C">
      <w:rPr>
        <w:color w:val="003366"/>
        <w:sz w:val="16"/>
        <w:szCs w:val="16"/>
      </w:rPr>
      <w:t xml:space="preserve"> | </w:t>
    </w:r>
    <w:sdt>
      <w:sdtPr>
        <w:rPr>
          <w:color w:val="003366"/>
          <w:sz w:val="16"/>
          <w:szCs w:val="16"/>
        </w:rPr>
        <w:alias w:val="Address"/>
        <w:id w:val="76161122"/>
        <w:dataBinding w:prefixMappings="xmlns:ns0='http://schemas.microsoft.com/office/2006/coverPageProps'" w:xpath="/ns0:CoverPageProperties[1]/ns0:CompanyAddress[1]" w:storeItemID="{55AF091B-3C7A-41E3-B477-F2FDAA23CFDA}"/>
        <w:text w:multiLine="1"/>
      </w:sdtPr>
      <w:sdtContent>
        <w:proofErr w:type="spellStart"/>
        <w:r w:rsidR="0076182F">
          <w:rPr>
            <w:color w:val="003366"/>
            <w:sz w:val="16"/>
            <w:szCs w:val="16"/>
          </w:rPr>
          <w:t>ΙΠ</w:t>
        </w:r>
        <w:proofErr w:type="spellEnd"/>
        <w:r w:rsidR="0076182F">
          <w:rPr>
            <w:color w:val="003366"/>
            <w:sz w:val="16"/>
            <w:szCs w:val="16"/>
          </w:rPr>
          <w:t xml:space="preserve"> - ΕΡΓΑΣΤΗΡΙΟ ΠΛΗΡΟΦΟΡΙΑΚΩΝ ΣΥΣΤΗΜΑΤΩΝ - </w:t>
        </w:r>
        <w:r w:rsidR="0076182F" w:rsidRPr="00E5559C">
          <w:rPr>
            <w:color w:val="003366"/>
            <w:sz w:val="16"/>
            <w:szCs w:val="16"/>
          </w:rPr>
          <w:t xml:space="preserve"> ΚΕΝΤΡΟ ΠΟΛΙΤΙΣΜΙΚΗΣ ΠΛΗΡΟΦΟΡΙΚΗΣ </w:t>
        </w:r>
      </w:sdtContent>
    </w:sdt>
    <w:r w:rsidR="0076182F">
      <w:rPr>
        <w:color w:val="003366"/>
        <w:sz w:val="16"/>
        <w:szCs w:val="16"/>
      </w:rPr>
      <w:t xml:space="preserve"> </w:t>
    </w:r>
    <w:r w:rsidR="0076182F" w:rsidRPr="0076182F">
      <w:rPr>
        <w:rFonts w:cstheme="majorHAnsi"/>
        <w:color w:val="003366"/>
        <w:sz w:val="16"/>
        <w:szCs w:val="16"/>
      </w:rPr>
      <w:ptab w:relativeTo="margin" w:alignment="right" w:leader="none"/>
    </w:r>
    <w:r w:rsidR="0076182F" w:rsidRPr="0076182F">
      <w:rPr>
        <w:rFonts w:cstheme="majorHAnsi"/>
        <w:color w:val="003366"/>
        <w:sz w:val="16"/>
        <w:szCs w:val="16"/>
      </w:rPr>
      <w:t xml:space="preserve">Σελίδα </w:t>
    </w:r>
    <w:r w:rsidRPr="0076182F">
      <w:rPr>
        <w:color w:val="003366"/>
        <w:sz w:val="16"/>
        <w:szCs w:val="16"/>
      </w:rPr>
      <w:fldChar w:fldCharType="begin"/>
    </w:r>
    <w:r w:rsidR="0076182F" w:rsidRPr="0076182F">
      <w:rPr>
        <w:color w:val="003366"/>
        <w:sz w:val="16"/>
        <w:szCs w:val="16"/>
      </w:rPr>
      <w:instrText xml:space="preserve"> PAGE   \* MERGEFORMAT </w:instrText>
    </w:r>
    <w:r w:rsidRPr="0076182F">
      <w:rPr>
        <w:color w:val="003366"/>
        <w:sz w:val="16"/>
        <w:szCs w:val="16"/>
      </w:rPr>
      <w:fldChar w:fldCharType="separate"/>
    </w:r>
    <w:r w:rsidR="0077470C" w:rsidRPr="0077470C">
      <w:rPr>
        <w:rFonts w:cstheme="majorHAnsi"/>
        <w:noProof/>
        <w:color w:val="003366"/>
        <w:sz w:val="16"/>
        <w:szCs w:val="16"/>
      </w:rPr>
      <w:t>2</w:t>
    </w:r>
    <w:r w:rsidRPr="0076182F">
      <w:rPr>
        <w:color w:val="003366"/>
        <w:sz w:val="16"/>
        <w:szCs w:val="16"/>
      </w:rPr>
      <w:fldChar w:fldCharType="end"/>
    </w:r>
    <w:r w:rsidRPr="00003219">
      <w:rPr>
        <w:noProof/>
        <w:sz w:val="16"/>
        <w:szCs w:val="16"/>
        <w:lang w:eastAsia="zh-TW"/>
      </w:rPr>
      <w:pict>
        <v:group id="_x0000_s2066" style="position:absolute;left:0;text-align:left;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6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68"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FED" w:rsidRDefault="00883FED" w:rsidP="00420B55">
      <w:pPr>
        <w:spacing w:after="0" w:line="240" w:lineRule="auto"/>
      </w:pPr>
      <w:r>
        <w:separator/>
      </w:r>
    </w:p>
  </w:footnote>
  <w:footnote w:type="continuationSeparator" w:id="0">
    <w:p w:rsidR="00883FED" w:rsidRDefault="00883FED" w:rsidP="00420B55">
      <w:pPr>
        <w:spacing w:after="0" w:line="240" w:lineRule="auto"/>
      </w:pPr>
      <w:r>
        <w:continuationSeparator/>
      </w:r>
    </w:p>
  </w:footnote>
  <w:footnote w:id="1">
    <w:p w:rsidR="00F17525" w:rsidRDefault="00F17525" w:rsidP="00F17525">
      <w:pPr>
        <w:pStyle w:val="ListParagraph"/>
        <w:spacing w:line="240" w:lineRule="auto"/>
        <w:ind w:left="714"/>
      </w:pPr>
      <w:r>
        <w:rPr>
          <w:rStyle w:val="FootnoteReference"/>
        </w:rPr>
        <w:footnoteRef/>
      </w:r>
      <w:r>
        <w:t xml:space="preserve"> </w:t>
      </w:r>
      <w:r w:rsidRPr="00F17525">
        <w:rPr>
          <w:sz w:val="16"/>
          <w:szCs w:val="16"/>
        </w:rPr>
        <w:t>Το έγγραφο βασίζεται και αναπαράγει τμήματα από το πρότυπο ΕΛΟΤ 1321: Τεκμηρίωση – Κατευθυντήριες οδηγίες για τη συγκρότηση και ανάπτυξη μονόγλωσσων Θησαυρών, 1993.</w:t>
      </w:r>
      <w:r>
        <w:t xml:space="preserve"> </w:t>
      </w:r>
    </w:p>
    <w:p w:rsidR="00F17525" w:rsidRDefault="00F1752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3366"/>
        <w:sz w:val="16"/>
        <w:szCs w:val="16"/>
      </w:rPr>
      <w:alias w:val="Subtitle"/>
      <w:id w:val="77807653"/>
      <w:dataBinding w:prefixMappings="xmlns:ns0='http://schemas.openxmlformats.org/package/2006/metadata/core-properties' xmlns:ns1='http://purl.org/dc/elements/1.1/'" w:xpath="/ns0:coreProperties[1]/ns1:subject[1]" w:storeItemID="{6C3C8BC8-F283-45AE-878A-BAB7291924A1}"/>
      <w:text/>
    </w:sdtPr>
    <w:sdtContent>
      <w:p w:rsidR="00F17525" w:rsidRPr="00B96EE3" w:rsidRDefault="00B96EE3" w:rsidP="00B96EE3">
        <w:pPr>
          <w:pStyle w:val="Header"/>
          <w:tabs>
            <w:tab w:val="left" w:pos="2580"/>
            <w:tab w:val="left" w:pos="2985"/>
          </w:tabs>
          <w:spacing w:after="60" w:line="276" w:lineRule="auto"/>
          <w:jc w:val="left"/>
          <w:rPr>
            <w:color w:val="4F81BD" w:themeColor="accent1"/>
          </w:rPr>
        </w:pPr>
        <w:proofErr w:type="spellStart"/>
        <w:r w:rsidRPr="00B96EE3">
          <w:rPr>
            <w:b/>
            <w:color w:val="003366"/>
            <w:sz w:val="16"/>
            <w:szCs w:val="16"/>
          </w:rPr>
          <w:t>DARIAH</w:t>
        </w:r>
        <w:proofErr w:type="spellEnd"/>
        <w:r w:rsidRPr="00B96EE3">
          <w:rPr>
            <w:b/>
            <w:color w:val="003366"/>
            <w:sz w:val="16"/>
            <w:szCs w:val="16"/>
          </w:rPr>
          <w:t xml:space="preserve"> - ΚΡΗΤΗ Ανάπτυξη της ελληνικής ερευνητικής υποδομής για τ</w:t>
        </w:r>
        <w:r w:rsidR="00EC47AF">
          <w:rPr>
            <w:b/>
            <w:color w:val="003366"/>
            <w:sz w:val="16"/>
            <w:szCs w:val="16"/>
          </w:rPr>
          <w:t xml:space="preserve">ις ανθρωπιστικές επιστήμες </w:t>
        </w:r>
        <w:proofErr w:type="spellStart"/>
        <w:r w:rsidR="00EC47AF">
          <w:rPr>
            <w:b/>
            <w:color w:val="003366"/>
            <w:sz w:val="16"/>
            <w:szCs w:val="16"/>
          </w:rPr>
          <w:t>ΔΥΑΣ</w:t>
        </w:r>
        <w:proofErr w:type="spellEnd"/>
      </w:p>
    </w:sdtContent>
  </w:sdt>
  <w:p w:rsidR="00F17525" w:rsidRDefault="00003219">
    <w:pPr>
      <w:pStyle w:val="Header"/>
    </w:pP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3" type="#_x0000_t34" style="position:absolute;left:0;text-align:left;margin-left:2.25pt;margin-top:-.7pt;width:438pt;height:.05pt;z-index:251658240" o:connectortype="elbow" adj=",-25941600,-4549" strokecolor="gray [1629]">
          <v:shadow opacity=".5" offset="6pt,6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DEC"/>
    <w:multiLevelType w:val="hybridMultilevel"/>
    <w:tmpl w:val="8E5CF484"/>
    <w:lvl w:ilvl="0" w:tplc="0409000F">
      <w:start w:val="1"/>
      <w:numFmt w:val="decimal"/>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nsid w:val="016F1C99"/>
    <w:multiLevelType w:val="hybridMultilevel"/>
    <w:tmpl w:val="7472AB1C"/>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nsid w:val="05BD4587"/>
    <w:multiLevelType w:val="hybridMultilevel"/>
    <w:tmpl w:val="3EB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20A96"/>
    <w:multiLevelType w:val="hybridMultilevel"/>
    <w:tmpl w:val="83BEB9C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7EB72B7"/>
    <w:multiLevelType w:val="hybridMultilevel"/>
    <w:tmpl w:val="2E06FAA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nsid w:val="0B0F73D0"/>
    <w:multiLevelType w:val="hybridMultilevel"/>
    <w:tmpl w:val="7AE28E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012228E"/>
    <w:multiLevelType w:val="hybridMultilevel"/>
    <w:tmpl w:val="9B92BA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073BE1"/>
    <w:multiLevelType w:val="hybridMultilevel"/>
    <w:tmpl w:val="3E5A5E3A"/>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14C612DA"/>
    <w:multiLevelType w:val="hybridMultilevel"/>
    <w:tmpl w:val="C100A97A"/>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1554663E"/>
    <w:multiLevelType w:val="hybridMultilevel"/>
    <w:tmpl w:val="6FDA86B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18E07835"/>
    <w:multiLevelType w:val="hybridMultilevel"/>
    <w:tmpl w:val="6568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E5D9D"/>
    <w:multiLevelType w:val="hybridMultilevel"/>
    <w:tmpl w:val="EB444F5E"/>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1B997063"/>
    <w:multiLevelType w:val="hybridMultilevel"/>
    <w:tmpl w:val="9FECA30A"/>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3">
    <w:nsid w:val="1E1540F1"/>
    <w:multiLevelType w:val="hybridMultilevel"/>
    <w:tmpl w:val="3E5A5E3A"/>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22375EA9"/>
    <w:multiLevelType w:val="hybridMultilevel"/>
    <w:tmpl w:val="A6628D58"/>
    <w:lvl w:ilvl="0" w:tplc="0409000F">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2A275440"/>
    <w:multiLevelType w:val="hybridMultilevel"/>
    <w:tmpl w:val="BAC0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D6705"/>
    <w:multiLevelType w:val="hybridMultilevel"/>
    <w:tmpl w:val="E36E75A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3297019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2C20137"/>
    <w:multiLevelType w:val="hybridMultilevel"/>
    <w:tmpl w:val="8DB60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203D1F"/>
    <w:multiLevelType w:val="hybridMultilevel"/>
    <w:tmpl w:val="7FA45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4E68FF"/>
    <w:multiLevelType w:val="hybridMultilevel"/>
    <w:tmpl w:val="7EB671C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431C4B35"/>
    <w:multiLevelType w:val="hybridMultilevel"/>
    <w:tmpl w:val="7FA45B5C"/>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445C4DA0"/>
    <w:multiLevelType w:val="hybridMultilevel"/>
    <w:tmpl w:val="A760B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522782D"/>
    <w:multiLevelType w:val="hybridMultilevel"/>
    <w:tmpl w:val="E51AC9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DD72A5"/>
    <w:multiLevelType w:val="multilevel"/>
    <w:tmpl w:val="E9224C3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A320930"/>
    <w:multiLevelType w:val="multilevel"/>
    <w:tmpl w:val="12187D0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6D5B37"/>
    <w:multiLevelType w:val="hybridMultilevel"/>
    <w:tmpl w:val="2B88879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D15521"/>
    <w:multiLevelType w:val="multilevel"/>
    <w:tmpl w:val="12187D0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7167BE"/>
    <w:multiLevelType w:val="hybridMultilevel"/>
    <w:tmpl w:val="75A0E36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6F2C3A4E"/>
    <w:multiLevelType w:val="hybridMultilevel"/>
    <w:tmpl w:val="47FCFCC8"/>
    <w:lvl w:ilvl="0" w:tplc="04090019">
      <w:start w:val="1"/>
      <w:numFmt w:val="lowerLetter"/>
      <w:lvlText w:val="%1."/>
      <w:lvlJc w:val="left"/>
      <w:pPr>
        <w:ind w:left="1082" w:hanging="360"/>
      </w:pPr>
    </w:lvl>
    <w:lvl w:ilvl="1" w:tplc="0409000F">
      <w:start w:val="1"/>
      <w:numFmt w:val="decimal"/>
      <w:lvlText w:val="%2."/>
      <w:lvlJc w:val="left"/>
      <w:pPr>
        <w:ind w:left="1802" w:hanging="360"/>
      </w:pPr>
      <w:rPr>
        <w:rFonts w:hint="default"/>
      </w:rPr>
    </w:lvl>
    <w:lvl w:ilvl="2" w:tplc="0409001B">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0">
    <w:nsid w:val="6FD91CEF"/>
    <w:multiLevelType w:val="hybridMultilevel"/>
    <w:tmpl w:val="7F8ED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32E73AE"/>
    <w:multiLevelType w:val="hybridMultilevel"/>
    <w:tmpl w:val="A7ECAED0"/>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784E0CF0"/>
    <w:multiLevelType w:val="hybridMultilevel"/>
    <w:tmpl w:val="A6628D58"/>
    <w:lvl w:ilvl="0" w:tplc="0409000F">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78C57C4D"/>
    <w:multiLevelType w:val="hybridMultilevel"/>
    <w:tmpl w:val="EB444F5E"/>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7E9565F4"/>
    <w:multiLevelType w:val="hybridMultilevel"/>
    <w:tmpl w:val="187A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0"/>
  </w:num>
  <w:num w:numId="4">
    <w:abstractNumId w:val="6"/>
  </w:num>
  <w:num w:numId="5">
    <w:abstractNumId w:val="28"/>
  </w:num>
  <w:num w:numId="6">
    <w:abstractNumId w:val="9"/>
  </w:num>
  <w:num w:numId="7">
    <w:abstractNumId w:val="26"/>
  </w:num>
  <w:num w:numId="8">
    <w:abstractNumId w:val="3"/>
  </w:num>
  <w:num w:numId="9">
    <w:abstractNumId w:val="12"/>
  </w:num>
  <w:num w:numId="10">
    <w:abstractNumId w:val="33"/>
  </w:num>
  <w:num w:numId="11">
    <w:abstractNumId w:val="29"/>
  </w:num>
  <w:num w:numId="12">
    <w:abstractNumId w:val="17"/>
  </w:num>
  <w:num w:numId="13">
    <w:abstractNumId w:val="27"/>
  </w:num>
  <w:num w:numId="14">
    <w:abstractNumId w:val="25"/>
  </w:num>
  <w:num w:numId="15">
    <w:abstractNumId w:val="20"/>
  </w:num>
  <w:num w:numId="16">
    <w:abstractNumId w:val="1"/>
  </w:num>
  <w:num w:numId="17">
    <w:abstractNumId w:val="11"/>
  </w:num>
  <w:num w:numId="18">
    <w:abstractNumId w:val="19"/>
  </w:num>
  <w:num w:numId="19">
    <w:abstractNumId w:val="21"/>
  </w:num>
  <w:num w:numId="20">
    <w:abstractNumId w:val="34"/>
  </w:num>
  <w:num w:numId="21">
    <w:abstractNumId w:val="18"/>
  </w:num>
  <w:num w:numId="22">
    <w:abstractNumId w:val="10"/>
  </w:num>
  <w:num w:numId="23">
    <w:abstractNumId w:val="14"/>
  </w:num>
  <w:num w:numId="24">
    <w:abstractNumId w:val="30"/>
  </w:num>
  <w:num w:numId="25">
    <w:abstractNumId w:val="4"/>
  </w:num>
  <w:num w:numId="26">
    <w:abstractNumId w:val="2"/>
  </w:num>
  <w:num w:numId="27">
    <w:abstractNumId w:val="15"/>
  </w:num>
  <w:num w:numId="28">
    <w:abstractNumId w:val="32"/>
  </w:num>
  <w:num w:numId="29">
    <w:abstractNumId w:val="24"/>
  </w:num>
  <w:num w:numId="30">
    <w:abstractNumId w:val="8"/>
  </w:num>
  <w:num w:numId="31">
    <w:abstractNumId w:val="13"/>
  </w:num>
  <w:num w:numId="32">
    <w:abstractNumId w:val="7"/>
  </w:num>
  <w:num w:numId="33">
    <w:abstractNumId w:val="23"/>
  </w:num>
  <w:num w:numId="34">
    <w:abstractNumId w:val="31"/>
  </w:num>
  <w:num w:numId="35">
    <w:abstractNumId w:val="5"/>
  </w:num>
  <w:num w:numId="36">
    <w:abstractNumId w:val="17"/>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2"/>
      <o:rules v:ext="edit">
        <o:r id="V:Rule3" type="connector" idref="#_x0000_s2063"/>
        <o:r id="V:Rule4" type="connector" idref="#_x0000_s2067"/>
      </o:rules>
    </o:shapelayout>
  </w:hdrShapeDefaults>
  <w:footnotePr>
    <w:footnote w:id="-1"/>
    <w:footnote w:id="0"/>
  </w:footnotePr>
  <w:endnotePr>
    <w:endnote w:id="-1"/>
    <w:endnote w:id="0"/>
  </w:endnotePr>
  <w:compat/>
  <w:rsids>
    <w:rsidRoot w:val="00F25FAF"/>
    <w:rsid w:val="00002A64"/>
    <w:rsid w:val="00003219"/>
    <w:rsid w:val="0001380E"/>
    <w:rsid w:val="00013ECA"/>
    <w:rsid w:val="000274CB"/>
    <w:rsid w:val="00030DDB"/>
    <w:rsid w:val="00041C2A"/>
    <w:rsid w:val="00057CF5"/>
    <w:rsid w:val="00073CEE"/>
    <w:rsid w:val="000872F1"/>
    <w:rsid w:val="000A2DD7"/>
    <w:rsid w:val="000B0BF3"/>
    <w:rsid w:val="000C4201"/>
    <w:rsid w:val="000D6E97"/>
    <w:rsid w:val="000F2297"/>
    <w:rsid w:val="00110136"/>
    <w:rsid w:val="001110DE"/>
    <w:rsid w:val="0011470E"/>
    <w:rsid w:val="00117FEA"/>
    <w:rsid w:val="001220C9"/>
    <w:rsid w:val="0012740D"/>
    <w:rsid w:val="0013555F"/>
    <w:rsid w:val="00144626"/>
    <w:rsid w:val="00171F5D"/>
    <w:rsid w:val="0017498F"/>
    <w:rsid w:val="0018135B"/>
    <w:rsid w:val="00182A4B"/>
    <w:rsid w:val="00184308"/>
    <w:rsid w:val="001905B3"/>
    <w:rsid w:val="00190CF4"/>
    <w:rsid w:val="00197161"/>
    <w:rsid w:val="001A13D7"/>
    <w:rsid w:val="001C6AE6"/>
    <w:rsid w:val="001E490D"/>
    <w:rsid w:val="00203356"/>
    <w:rsid w:val="00203FC0"/>
    <w:rsid w:val="0022060B"/>
    <w:rsid w:val="00221E38"/>
    <w:rsid w:val="00236F03"/>
    <w:rsid w:val="00247FC4"/>
    <w:rsid w:val="002643E1"/>
    <w:rsid w:val="002672EB"/>
    <w:rsid w:val="002728D4"/>
    <w:rsid w:val="00273DFD"/>
    <w:rsid w:val="00293A61"/>
    <w:rsid w:val="002A39B3"/>
    <w:rsid w:val="002A6573"/>
    <w:rsid w:val="002B7028"/>
    <w:rsid w:val="002C3262"/>
    <w:rsid w:val="002C7C7E"/>
    <w:rsid w:val="002D5818"/>
    <w:rsid w:val="002E3437"/>
    <w:rsid w:val="0030131C"/>
    <w:rsid w:val="0032536D"/>
    <w:rsid w:val="003256E9"/>
    <w:rsid w:val="003272A6"/>
    <w:rsid w:val="0032775A"/>
    <w:rsid w:val="00327E53"/>
    <w:rsid w:val="00333AFC"/>
    <w:rsid w:val="00340ED9"/>
    <w:rsid w:val="00345B1D"/>
    <w:rsid w:val="00352014"/>
    <w:rsid w:val="00352162"/>
    <w:rsid w:val="00355FB2"/>
    <w:rsid w:val="00371647"/>
    <w:rsid w:val="00374169"/>
    <w:rsid w:val="0037730C"/>
    <w:rsid w:val="003916D8"/>
    <w:rsid w:val="003A118F"/>
    <w:rsid w:val="003B06A5"/>
    <w:rsid w:val="003B7E99"/>
    <w:rsid w:val="003C7613"/>
    <w:rsid w:val="003D370A"/>
    <w:rsid w:val="003D4BDB"/>
    <w:rsid w:val="003D5BB2"/>
    <w:rsid w:val="003D624E"/>
    <w:rsid w:val="003E74A9"/>
    <w:rsid w:val="003F0972"/>
    <w:rsid w:val="00403521"/>
    <w:rsid w:val="00404499"/>
    <w:rsid w:val="0041258A"/>
    <w:rsid w:val="004126BE"/>
    <w:rsid w:val="00413840"/>
    <w:rsid w:val="00417809"/>
    <w:rsid w:val="00420B55"/>
    <w:rsid w:val="00422A62"/>
    <w:rsid w:val="0042488A"/>
    <w:rsid w:val="00425A2C"/>
    <w:rsid w:val="00430CF1"/>
    <w:rsid w:val="00441989"/>
    <w:rsid w:val="00442599"/>
    <w:rsid w:val="00443ECA"/>
    <w:rsid w:val="0044479B"/>
    <w:rsid w:val="004510EF"/>
    <w:rsid w:val="00464AE6"/>
    <w:rsid w:val="004726AD"/>
    <w:rsid w:val="00475CF6"/>
    <w:rsid w:val="00477C2C"/>
    <w:rsid w:val="00480923"/>
    <w:rsid w:val="00481CD8"/>
    <w:rsid w:val="00486729"/>
    <w:rsid w:val="004870A7"/>
    <w:rsid w:val="0049076F"/>
    <w:rsid w:val="004C0EF2"/>
    <w:rsid w:val="004D2904"/>
    <w:rsid w:val="004D5A78"/>
    <w:rsid w:val="004D6B8D"/>
    <w:rsid w:val="004E27ED"/>
    <w:rsid w:val="004E4D56"/>
    <w:rsid w:val="004E6663"/>
    <w:rsid w:val="004E766D"/>
    <w:rsid w:val="004F0C38"/>
    <w:rsid w:val="004F408E"/>
    <w:rsid w:val="004F4120"/>
    <w:rsid w:val="004F56F0"/>
    <w:rsid w:val="005057D5"/>
    <w:rsid w:val="005102E2"/>
    <w:rsid w:val="00524B3D"/>
    <w:rsid w:val="00525768"/>
    <w:rsid w:val="005313B9"/>
    <w:rsid w:val="005365CA"/>
    <w:rsid w:val="005415EF"/>
    <w:rsid w:val="005425BA"/>
    <w:rsid w:val="00542666"/>
    <w:rsid w:val="005515EE"/>
    <w:rsid w:val="00552D05"/>
    <w:rsid w:val="00553A57"/>
    <w:rsid w:val="00580D2D"/>
    <w:rsid w:val="0058514C"/>
    <w:rsid w:val="005851B9"/>
    <w:rsid w:val="005871A9"/>
    <w:rsid w:val="005C0A7F"/>
    <w:rsid w:val="005D2066"/>
    <w:rsid w:val="005F52DA"/>
    <w:rsid w:val="005F58EE"/>
    <w:rsid w:val="00600B99"/>
    <w:rsid w:val="00610473"/>
    <w:rsid w:val="00623909"/>
    <w:rsid w:val="00624E3A"/>
    <w:rsid w:val="00632288"/>
    <w:rsid w:val="0064257E"/>
    <w:rsid w:val="00644582"/>
    <w:rsid w:val="00653E29"/>
    <w:rsid w:val="00654540"/>
    <w:rsid w:val="0066262A"/>
    <w:rsid w:val="00672E47"/>
    <w:rsid w:val="006760C8"/>
    <w:rsid w:val="00681561"/>
    <w:rsid w:val="00684B50"/>
    <w:rsid w:val="00690898"/>
    <w:rsid w:val="00695B8D"/>
    <w:rsid w:val="006967FA"/>
    <w:rsid w:val="006A23EE"/>
    <w:rsid w:val="006A534C"/>
    <w:rsid w:val="006B2D1B"/>
    <w:rsid w:val="006D1C3B"/>
    <w:rsid w:val="006D2D8B"/>
    <w:rsid w:val="006E191D"/>
    <w:rsid w:val="006F059F"/>
    <w:rsid w:val="006F2DD9"/>
    <w:rsid w:val="006F2ED0"/>
    <w:rsid w:val="00733141"/>
    <w:rsid w:val="00733425"/>
    <w:rsid w:val="00736DDE"/>
    <w:rsid w:val="00750023"/>
    <w:rsid w:val="007602A0"/>
    <w:rsid w:val="0076182F"/>
    <w:rsid w:val="0076380C"/>
    <w:rsid w:val="0077335C"/>
    <w:rsid w:val="0077470C"/>
    <w:rsid w:val="007774C4"/>
    <w:rsid w:val="0078203B"/>
    <w:rsid w:val="007867CF"/>
    <w:rsid w:val="007937E1"/>
    <w:rsid w:val="0079752F"/>
    <w:rsid w:val="00797D9A"/>
    <w:rsid w:val="007A30F7"/>
    <w:rsid w:val="007B00A6"/>
    <w:rsid w:val="007B7D8E"/>
    <w:rsid w:val="007C1102"/>
    <w:rsid w:val="007C1413"/>
    <w:rsid w:val="007C202C"/>
    <w:rsid w:val="007F33C0"/>
    <w:rsid w:val="007F3E26"/>
    <w:rsid w:val="008061C3"/>
    <w:rsid w:val="008076B5"/>
    <w:rsid w:val="00807D55"/>
    <w:rsid w:val="00814ECC"/>
    <w:rsid w:val="00822C2E"/>
    <w:rsid w:val="008262BD"/>
    <w:rsid w:val="0082733F"/>
    <w:rsid w:val="00833497"/>
    <w:rsid w:val="00862677"/>
    <w:rsid w:val="00876CE0"/>
    <w:rsid w:val="008813EE"/>
    <w:rsid w:val="00883FED"/>
    <w:rsid w:val="00896328"/>
    <w:rsid w:val="00897158"/>
    <w:rsid w:val="008A49F4"/>
    <w:rsid w:val="008B624F"/>
    <w:rsid w:val="008C4D57"/>
    <w:rsid w:val="008D37A2"/>
    <w:rsid w:val="008D385F"/>
    <w:rsid w:val="008D3F0E"/>
    <w:rsid w:val="008E1135"/>
    <w:rsid w:val="008E6ACF"/>
    <w:rsid w:val="00905EFB"/>
    <w:rsid w:val="00911B57"/>
    <w:rsid w:val="009152F7"/>
    <w:rsid w:val="00915435"/>
    <w:rsid w:val="00920EEF"/>
    <w:rsid w:val="00921115"/>
    <w:rsid w:val="009225A0"/>
    <w:rsid w:val="00930C5D"/>
    <w:rsid w:val="00936CD3"/>
    <w:rsid w:val="00940830"/>
    <w:rsid w:val="009531CA"/>
    <w:rsid w:val="0096035C"/>
    <w:rsid w:val="00975F64"/>
    <w:rsid w:val="009771DB"/>
    <w:rsid w:val="00980AFA"/>
    <w:rsid w:val="00982F4C"/>
    <w:rsid w:val="00984FB0"/>
    <w:rsid w:val="00992EF1"/>
    <w:rsid w:val="009A073D"/>
    <w:rsid w:val="009B0F91"/>
    <w:rsid w:val="009B5229"/>
    <w:rsid w:val="009C200D"/>
    <w:rsid w:val="009D6BFC"/>
    <w:rsid w:val="009E2413"/>
    <w:rsid w:val="009E3F5D"/>
    <w:rsid w:val="00A028A6"/>
    <w:rsid w:val="00A0343E"/>
    <w:rsid w:val="00A10CC6"/>
    <w:rsid w:val="00A210CD"/>
    <w:rsid w:val="00A22E19"/>
    <w:rsid w:val="00A24396"/>
    <w:rsid w:val="00A36868"/>
    <w:rsid w:val="00A37D5B"/>
    <w:rsid w:val="00A46C20"/>
    <w:rsid w:val="00A622E2"/>
    <w:rsid w:val="00A63476"/>
    <w:rsid w:val="00A66E39"/>
    <w:rsid w:val="00A96458"/>
    <w:rsid w:val="00A96F70"/>
    <w:rsid w:val="00A979E0"/>
    <w:rsid w:val="00AA3680"/>
    <w:rsid w:val="00AA4A04"/>
    <w:rsid w:val="00AA5C0A"/>
    <w:rsid w:val="00AA7683"/>
    <w:rsid w:val="00AB2740"/>
    <w:rsid w:val="00AB56D6"/>
    <w:rsid w:val="00AB5E08"/>
    <w:rsid w:val="00AC3696"/>
    <w:rsid w:val="00AD1C86"/>
    <w:rsid w:val="00AD3FFB"/>
    <w:rsid w:val="00AD54ED"/>
    <w:rsid w:val="00AD58AC"/>
    <w:rsid w:val="00AD67BF"/>
    <w:rsid w:val="00AE5161"/>
    <w:rsid w:val="00B04C60"/>
    <w:rsid w:val="00B04FA3"/>
    <w:rsid w:val="00B07BFD"/>
    <w:rsid w:val="00B141A5"/>
    <w:rsid w:val="00B226B1"/>
    <w:rsid w:val="00B253BA"/>
    <w:rsid w:val="00B313A5"/>
    <w:rsid w:val="00B46B13"/>
    <w:rsid w:val="00B557F1"/>
    <w:rsid w:val="00B71C5F"/>
    <w:rsid w:val="00B73971"/>
    <w:rsid w:val="00B96EE3"/>
    <w:rsid w:val="00BA280A"/>
    <w:rsid w:val="00BB0B17"/>
    <w:rsid w:val="00BB140B"/>
    <w:rsid w:val="00BB391E"/>
    <w:rsid w:val="00BC7B51"/>
    <w:rsid w:val="00BE3A44"/>
    <w:rsid w:val="00BF1D24"/>
    <w:rsid w:val="00BF6098"/>
    <w:rsid w:val="00C00B52"/>
    <w:rsid w:val="00C00C60"/>
    <w:rsid w:val="00C03252"/>
    <w:rsid w:val="00C06A8B"/>
    <w:rsid w:val="00C07F48"/>
    <w:rsid w:val="00C114FD"/>
    <w:rsid w:val="00C17D0E"/>
    <w:rsid w:val="00C26876"/>
    <w:rsid w:val="00C32B96"/>
    <w:rsid w:val="00C3450D"/>
    <w:rsid w:val="00C35C69"/>
    <w:rsid w:val="00C36B57"/>
    <w:rsid w:val="00C4364A"/>
    <w:rsid w:val="00C5457D"/>
    <w:rsid w:val="00C57809"/>
    <w:rsid w:val="00C610E9"/>
    <w:rsid w:val="00C66690"/>
    <w:rsid w:val="00C945F0"/>
    <w:rsid w:val="00CA130F"/>
    <w:rsid w:val="00CA5329"/>
    <w:rsid w:val="00CB78B1"/>
    <w:rsid w:val="00CC11E4"/>
    <w:rsid w:val="00CC6478"/>
    <w:rsid w:val="00CD2A38"/>
    <w:rsid w:val="00CE60FA"/>
    <w:rsid w:val="00CF7FEA"/>
    <w:rsid w:val="00D00A4C"/>
    <w:rsid w:val="00D05C9F"/>
    <w:rsid w:val="00D120FD"/>
    <w:rsid w:val="00D1415E"/>
    <w:rsid w:val="00D246B7"/>
    <w:rsid w:val="00D250B7"/>
    <w:rsid w:val="00D30304"/>
    <w:rsid w:val="00D34B5B"/>
    <w:rsid w:val="00D35B7C"/>
    <w:rsid w:val="00D61395"/>
    <w:rsid w:val="00D6253F"/>
    <w:rsid w:val="00D63B03"/>
    <w:rsid w:val="00D654FA"/>
    <w:rsid w:val="00D6738A"/>
    <w:rsid w:val="00D679FB"/>
    <w:rsid w:val="00D71477"/>
    <w:rsid w:val="00D72C93"/>
    <w:rsid w:val="00D86948"/>
    <w:rsid w:val="00D91ACC"/>
    <w:rsid w:val="00D94118"/>
    <w:rsid w:val="00D97462"/>
    <w:rsid w:val="00DA634F"/>
    <w:rsid w:val="00DA6D29"/>
    <w:rsid w:val="00DB4098"/>
    <w:rsid w:val="00DB744B"/>
    <w:rsid w:val="00DB7B84"/>
    <w:rsid w:val="00DC1F9B"/>
    <w:rsid w:val="00DC3FDC"/>
    <w:rsid w:val="00DC6CFC"/>
    <w:rsid w:val="00DD2553"/>
    <w:rsid w:val="00DD3969"/>
    <w:rsid w:val="00DD5630"/>
    <w:rsid w:val="00DE5215"/>
    <w:rsid w:val="00DF128F"/>
    <w:rsid w:val="00DF2453"/>
    <w:rsid w:val="00E06E2C"/>
    <w:rsid w:val="00E270BD"/>
    <w:rsid w:val="00E44942"/>
    <w:rsid w:val="00E503C7"/>
    <w:rsid w:val="00E53588"/>
    <w:rsid w:val="00E5559C"/>
    <w:rsid w:val="00E63E97"/>
    <w:rsid w:val="00E76C19"/>
    <w:rsid w:val="00E804D1"/>
    <w:rsid w:val="00E8058B"/>
    <w:rsid w:val="00E81ED2"/>
    <w:rsid w:val="00E95267"/>
    <w:rsid w:val="00EA4A84"/>
    <w:rsid w:val="00EA7438"/>
    <w:rsid w:val="00EB21BA"/>
    <w:rsid w:val="00EB6E26"/>
    <w:rsid w:val="00EC370C"/>
    <w:rsid w:val="00EC47AF"/>
    <w:rsid w:val="00ED01F0"/>
    <w:rsid w:val="00ED1BEF"/>
    <w:rsid w:val="00ED3736"/>
    <w:rsid w:val="00EE6269"/>
    <w:rsid w:val="00EE6EF9"/>
    <w:rsid w:val="00EE7266"/>
    <w:rsid w:val="00EF1208"/>
    <w:rsid w:val="00EF56AC"/>
    <w:rsid w:val="00F00556"/>
    <w:rsid w:val="00F17525"/>
    <w:rsid w:val="00F22003"/>
    <w:rsid w:val="00F25FAF"/>
    <w:rsid w:val="00F42407"/>
    <w:rsid w:val="00F516EA"/>
    <w:rsid w:val="00F51C81"/>
    <w:rsid w:val="00F54344"/>
    <w:rsid w:val="00F7069A"/>
    <w:rsid w:val="00F72330"/>
    <w:rsid w:val="00F72809"/>
    <w:rsid w:val="00F808C4"/>
    <w:rsid w:val="00F80E92"/>
    <w:rsid w:val="00F865E8"/>
    <w:rsid w:val="00F90F97"/>
    <w:rsid w:val="00F912CC"/>
    <w:rsid w:val="00F959D9"/>
    <w:rsid w:val="00F97E6B"/>
    <w:rsid w:val="00FB2795"/>
    <w:rsid w:val="00FC41A9"/>
    <w:rsid w:val="00FC57CA"/>
    <w:rsid w:val="00FD210D"/>
    <w:rsid w:val="00FE772E"/>
    <w:rsid w:val="00FE7D69"/>
    <w:rsid w:val="00FF4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0"/>
        <o:r id="V:Rule6" type="connector" idref="#_x0000_s1028"/>
        <o:r id="V:Rule7" type="connector" idref="#_x0000_s1029"/>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99"/>
    <w:pPr>
      <w:spacing w:line="360" w:lineRule="auto"/>
      <w:ind w:left="357" w:firstLine="0"/>
      <w:jc w:val="both"/>
    </w:pPr>
    <w:rPr>
      <w:lang w:val="el-GR"/>
    </w:rPr>
  </w:style>
  <w:style w:type="paragraph" w:styleId="Heading1">
    <w:name w:val="heading 1"/>
    <w:basedOn w:val="Normal"/>
    <w:next w:val="Normal"/>
    <w:link w:val="Heading1Char"/>
    <w:uiPriority w:val="9"/>
    <w:qFormat/>
    <w:rsid w:val="006F2ED0"/>
    <w:pPr>
      <w:keepNext/>
      <w:keepLines/>
      <w:numPr>
        <w:numId w:val="1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80D2D"/>
    <w:pPr>
      <w:keepNext/>
      <w:keepLines/>
      <w:numPr>
        <w:ilvl w:val="1"/>
        <w:numId w:val="12"/>
      </w:num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55FB2"/>
    <w:pPr>
      <w:keepNext/>
      <w:keepLines/>
      <w:numPr>
        <w:ilvl w:val="2"/>
        <w:numId w:val="12"/>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9B5229"/>
    <w:pPr>
      <w:keepNext/>
      <w:keepLines/>
      <w:numPr>
        <w:ilvl w:val="3"/>
        <w:numId w:val="12"/>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90898"/>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0898"/>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0898"/>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0898"/>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90898"/>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da">
    <w:name w:val="Style-lida"/>
    <w:basedOn w:val="Normal"/>
    <w:link w:val="Style-lidaChar"/>
    <w:qFormat/>
    <w:rsid w:val="00486729"/>
    <w:pPr>
      <w:spacing w:after="0"/>
    </w:pPr>
    <w:rPr>
      <w:rFonts w:ascii="Bookman Old Style" w:eastAsia="Times New Roman" w:hAnsi="Bookman Old Style" w:cs="Times New Roman"/>
      <w:noProof/>
      <w:color w:val="FF0000"/>
      <w:szCs w:val="24"/>
    </w:rPr>
  </w:style>
  <w:style w:type="character" w:customStyle="1" w:styleId="Style-lidaChar">
    <w:name w:val="Style-lida Char"/>
    <w:basedOn w:val="DefaultParagraphFont"/>
    <w:link w:val="Style-lida"/>
    <w:rsid w:val="00486729"/>
    <w:rPr>
      <w:rFonts w:ascii="Bookman Old Style" w:eastAsia="Times New Roman" w:hAnsi="Bookman Old Style" w:cs="Times New Roman"/>
      <w:noProof/>
      <w:color w:val="FF0000"/>
      <w:sz w:val="20"/>
      <w:szCs w:val="24"/>
      <w:lang w:val="el-GR"/>
    </w:rPr>
  </w:style>
  <w:style w:type="paragraph" w:customStyle="1" w:styleId="metafraseis">
    <w:name w:val="metafraseis"/>
    <w:basedOn w:val="Normal"/>
    <w:link w:val="metafraseisChar"/>
    <w:qFormat/>
    <w:rsid w:val="00486729"/>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metafraseisChar">
    <w:name w:val="metafraseis Char"/>
    <w:basedOn w:val="DefaultParagraphFont"/>
    <w:link w:val="metafraseis"/>
    <w:rsid w:val="00486729"/>
    <w:rPr>
      <w:rFonts w:ascii="Times New Roman" w:eastAsia="Times New Roman" w:hAnsi="Times New Roman" w:cs="Times New Roman"/>
      <w:sz w:val="24"/>
      <w:szCs w:val="24"/>
      <w:lang w:val="el-GR" w:eastAsia="el-GR"/>
    </w:rPr>
  </w:style>
  <w:style w:type="paragraph" w:customStyle="1" w:styleId="Metafraseis0">
    <w:name w:val="Metafraseis"/>
    <w:basedOn w:val="NormalWeb"/>
    <w:link w:val="MetafraseisChar0"/>
    <w:autoRedefine/>
    <w:qFormat/>
    <w:rsid w:val="00486729"/>
    <w:pPr>
      <w:spacing w:before="100" w:beforeAutospacing="1" w:after="100" w:afterAutospacing="1"/>
    </w:pPr>
    <w:rPr>
      <w:rFonts w:eastAsia="Times New Roman"/>
      <w:lang w:eastAsia="el-GR"/>
    </w:rPr>
  </w:style>
  <w:style w:type="paragraph" w:styleId="NormalWeb">
    <w:name w:val="Normal (Web)"/>
    <w:basedOn w:val="Normal"/>
    <w:uiPriority w:val="99"/>
    <w:semiHidden/>
    <w:unhideWhenUsed/>
    <w:rsid w:val="00FB2795"/>
    <w:rPr>
      <w:rFonts w:ascii="Times New Roman" w:hAnsi="Times New Roman" w:cs="Times New Roman"/>
      <w:sz w:val="24"/>
      <w:szCs w:val="24"/>
    </w:rPr>
  </w:style>
  <w:style w:type="character" w:customStyle="1" w:styleId="MetafraseisChar0">
    <w:name w:val="Metafraseis Char"/>
    <w:basedOn w:val="DefaultParagraphFont"/>
    <w:link w:val="Metafraseis0"/>
    <w:rsid w:val="00486729"/>
    <w:rPr>
      <w:rFonts w:ascii="Times New Roman" w:eastAsia="Times New Roman" w:hAnsi="Times New Roman" w:cs="Times New Roman"/>
      <w:sz w:val="24"/>
      <w:szCs w:val="24"/>
      <w:lang w:val="el-GR" w:eastAsia="el-GR"/>
    </w:rPr>
  </w:style>
  <w:style w:type="paragraph" w:customStyle="1" w:styleId="metaf">
    <w:name w:val="metaf"/>
    <w:basedOn w:val="Normal"/>
    <w:qFormat/>
    <w:rsid w:val="00486729"/>
    <w:rPr>
      <w:rFonts w:ascii="Times New Roman" w:hAnsi="Times New Roman"/>
      <w:sz w:val="24"/>
    </w:rPr>
  </w:style>
  <w:style w:type="paragraph" w:styleId="ListParagraph">
    <w:name w:val="List Paragraph"/>
    <w:basedOn w:val="Normal"/>
    <w:uiPriority w:val="34"/>
    <w:qFormat/>
    <w:rsid w:val="003D370A"/>
    <w:pPr>
      <w:ind w:left="720"/>
      <w:contextualSpacing/>
    </w:pPr>
  </w:style>
  <w:style w:type="paragraph" w:styleId="Header">
    <w:name w:val="header"/>
    <w:basedOn w:val="Normal"/>
    <w:link w:val="HeaderChar"/>
    <w:uiPriority w:val="99"/>
    <w:unhideWhenUsed/>
    <w:rsid w:val="00420B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0B55"/>
    <w:rPr>
      <w:sz w:val="22"/>
      <w:lang w:val="el-GR"/>
    </w:rPr>
  </w:style>
  <w:style w:type="paragraph" w:styleId="Footer">
    <w:name w:val="footer"/>
    <w:basedOn w:val="Normal"/>
    <w:link w:val="FooterChar"/>
    <w:uiPriority w:val="99"/>
    <w:unhideWhenUsed/>
    <w:rsid w:val="00420B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0B55"/>
    <w:rPr>
      <w:sz w:val="22"/>
      <w:lang w:val="el-GR"/>
    </w:rPr>
  </w:style>
  <w:style w:type="table" w:styleId="TableGrid">
    <w:name w:val="Table Grid"/>
    <w:basedOn w:val="TableNormal"/>
    <w:uiPriority w:val="59"/>
    <w:rsid w:val="007B7D8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2ED0"/>
    <w:rPr>
      <w:rFonts w:eastAsiaTheme="majorEastAsia" w:cstheme="majorBidi"/>
      <w:b/>
      <w:bCs/>
      <w:sz w:val="28"/>
      <w:szCs w:val="28"/>
      <w:lang w:val="el-GR"/>
    </w:rPr>
  </w:style>
  <w:style w:type="character" w:customStyle="1" w:styleId="Heading2Char">
    <w:name w:val="Heading 2 Char"/>
    <w:basedOn w:val="DefaultParagraphFont"/>
    <w:link w:val="Heading2"/>
    <w:uiPriority w:val="9"/>
    <w:rsid w:val="00580D2D"/>
    <w:rPr>
      <w:rFonts w:eastAsiaTheme="majorEastAsia" w:cstheme="majorBidi"/>
      <w:b/>
      <w:bCs/>
      <w:sz w:val="24"/>
      <w:szCs w:val="26"/>
      <w:lang w:val="el-GR"/>
    </w:rPr>
  </w:style>
  <w:style w:type="character" w:customStyle="1" w:styleId="Heading3Char">
    <w:name w:val="Heading 3 Char"/>
    <w:basedOn w:val="DefaultParagraphFont"/>
    <w:link w:val="Heading3"/>
    <w:uiPriority w:val="9"/>
    <w:rsid w:val="00355FB2"/>
    <w:rPr>
      <w:rFonts w:eastAsiaTheme="majorEastAsia" w:cstheme="majorBidi"/>
      <w:b/>
      <w:bCs/>
      <w:lang w:val="el-GR"/>
    </w:rPr>
  </w:style>
  <w:style w:type="character" w:customStyle="1" w:styleId="Heading4Char">
    <w:name w:val="Heading 4 Char"/>
    <w:basedOn w:val="DefaultParagraphFont"/>
    <w:link w:val="Heading4"/>
    <w:uiPriority w:val="9"/>
    <w:rsid w:val="009B5229"/>
    <w:rPr>
      <w:rFonts w:eastAsiaTheme="majorEastAsia" w:cstheme="majorBidi"/>
      <w:b/>
      <w:bCs/>
      <w:iCs/>
      <w:lang w:val="el-GR"/>
    </w:rPr>
  </w:style>
  <w:style w:type="character" w:customStyle="1" w:styleId="Heading5Char">
    <w:name w:val="Heading 5 Char"/>
    <w:basedOn w:val="DefaultParagraphFont"/>
    <w:link w:val="Heading5"/>
    <w:uiPriority w:val="9"/>
    <w:semiHidden/>
    <w:rsid w:val="00690898"/>
    <w:rPr>
      <w:rFonts w:asciiTheme="majorHAnsi" w:eastAsiaTheme="majorEastAsia" w:hAnsiTheme="majorHAnsi" w:cstheme="majorBidi"/>
      <w:color w:val="243F60" w:themeColor="accent1" w:themeShade="7F"/>
      <w:lang w:val="el-GR"/>
    </w:rPr>
  </w:style>
  <w:style w:type="character" w:customStyle="1" w:styleId="Heading6Char">
    <w:name w:val="Heading 6 Char"/>
    <w:basedOn w:val="DefaultParagraphFont"/>
    <w:link w:val="Heading6"/>
    <w:uiPriority w:val="9"/>
    <w:semiHidden/>
    <w:rsid w:val="00690898"/>
    <w:rPr>
      <w:rFonts w:asciiTheme="majorHAnsi" w:eastAsiaTheme="majorEastAsia" w:hAnsiTheme="majorHAnsi" w:cstheme="majorBidi"/>
      <w:i/>
      <w:iCs/>
      <w:color w:val="243F60" w:themeColor="accent1" w:themeShade="7F"/>
      <w:lang w:val="el-GR"/>
    </w:rPr>
  </w:style>
  <w:style w:type="character" w:customStyle="1" w:styleId="Heading7Char">
    <w:name w:val="Heading 7 Char"/>
    <w:basedOn w:val="DefaultParagraphFont"/>
    <w:link w:val="Heading7"/>
    <w:uiPriority w:val="9"/>
    <w:semiHidden/>
    <w:rsid w:val="00690898"/>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uiPriority w:val="9"/>
    <w:semiHidden/>
    <w:rsid w:val="00690898"/>
    <w:rPr>
      <w:rFonts w:asciiTheme="majorHAnsi" w:eastAsiaTheme="majorEastAsia" w:hAnsiTheme="majorHAnsi" w:cstheme="majorBidi"/>
      <w:color w:val="404040" w:themeColor="text1" w:themeTint="BF"/>
      <w:szCs w:val="20"/>
      <w:lang w:val="el-GR"/>
    </w:rPr>
  </w:style>
  <w:style w:type="character" w:customStyle="1" w:styleId="Heading9Char">
    <w:name w:val="Heading 9 Char"/>
    <w:basedOn w:val="DefaultParagraphFont"/>
    <w:link w:val="Heading9"/>
    <w:uiPriority w:val="9"/>
    <w:semiHidden/>
    <w:rsid w:val="00690898"/>
    <w:rPr>
      <w:rFonts w:asciiTheme="majorHAnsi" w:eastAsiaTheme="majorEastAsia" w:hAnsiTheme="majorHAnsi" w:cstheme="majorBidi"/>
      <w:i/>
      <w:iCs/>
      <w:color w:val="404040" w:themeColor="text1" w:themeTint="BF"/>
      <w:szCs w:val="20"/>
      <w:lang w:val="el-GR"/>
    </w:rPr>
  </w:style>
  <w:style w:type="paragraph" w:styleId="NoSpacing">
    <w:name w:val="No Spacing"/>
    <w:link w:val="NoSpacingChar"/>
    <w:uiPriority w:val="1"/>
    <w:qFormat/>
    <w:rsid w:val="00CA5329"/>
    <w:pPr>
      <w:spacing w:after="0"/>
      <w:ind w:left="0" w:firstLine="0"/>
    </w:pPr>
    <w:rPr>
      <w:rFonts w:eastAsiaTheme="minorEastAsia"/>
      <w:sz w:val="18"/>
    </w:rPr>
  </w:style>
  <w:style w:type="character" w:customStyle="1" w:styleId="NoSpacingChar">
    <w:name w:val="No Spacing Char"/>
    <w:basedOn w:val="DefaultParagraphFont"/>
    <w:link w:val="NoSpacing"/>
    <w:uiPriority w:val="1"/>
    <w:rsid w:val="00CA5329"/>
    <w:rPr>
      <w:rFonts w:eastAsiaTheme="minorEastAsia"/>
      <w:sz w:val="18"/>
    </w:rPr>
  </w:style>
  <w:style w:type="paragraph" w:styleId="BalloonText">
    <w:name w:val="Balloon Text"/>
    <w:basedOn w:val="Normal"/>
    <w:link w:val="BalloonTextChar"/>
    <w:uiPriority w:val="99"/>
    <w:semiHidden/>
    <w:unhideWhenUsed/>
    <w:rsid w:val="00922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A0"/>
    <w:rPr>
      <w:rFonts w:ascii="Tahoma" w:hAnsi="Tahoma" w:cs="Tahoma"/>
      <w:sz w:val="16"/>
      <w:szCs w:val="16"/>
      <w:lang w:val="el-GR"/>
    </w:rPr>
  </w:style>
  <w:style w:type="paragraph" w:styleId="TOCHeading">
    <w:name w:val="TOC Heading"/>
    <w:basedOn w:val="Heading1"/>
    <w:next w:val="Normal"/>
    <w:uiPriority w:val="39"/>
    <w:unhideWhenUsed/>
    <w:qFormat/>
    <w:rsid w:val="007F3E26"/>
    <w:pPr>
      <w:numPr>
        <w:numId w:val="0"/>
      </w:num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qFormat/>
    <w:rsid w:val="0013555F"/>
    <w:pPr>
      <w:tabs>
        <w:tab w:val="left" w:pos="400"/>
        <w:tab w:val="right" w:leader="dot" w:pos="8630"/>
      </w:tabs>
      <w:spacing w:after="100" w:line="240" w:lineRule="auto"/>
      <w:ind w:left="0"/>
    </w:pPr>
    <w:rPr>
      <w:rFonts w:ascii="Times New Roman" w:hAnsi="Times New Roman"/>
      <w:b/>
      <w:caps/>
      <w:noProof/>
      <w:sz w:val="22"/>
    </w:rPr>
  </w:style>
  <w:style w:type="paragraph" w:styleId="TOC2">
    <w:name w:val="toc 2"/>
    <w:basedOn w:val="Normal"/>
    <w:next w:val="Normal"/>
    <w:autoRedefine/>
    <w:uiPriority w:val="39"/>
    <w:unhideWhenUsed/>
    <w:qFormat/>
    <w:rsid w:val="0013555F"/>
    <w:pPr>
      <w:tabs>
        <w:tab w:val="left" w:pos="880"/>
        <w:tab w:val="right" w:leader="dot" w:pos="8630"/>
      </w:tabs>
      <w:spacing w:after="120" w:line="240" w:lineRule="auto"/>
      <w:ind w:left="198"/>
    </w:pPr>
    <w:rPr>
      <w:rFonts w:ascii="Times New Roman" w:hAnsi="Times New Roman"/>
      <w:noProof/>
      <w:sz w:val="22"/>
    </w:rPr>
  </w:style>
  <w:style w:type="paragraph" w:styleId="TOC3">
    <w:name w:val="toc 3"/>
    <w:basedOn w:val="Normal"/>
    <w:next w:val="Normal"/>
    <w:autoRedefine/>
    <w:uiPriority w:val="39"/>
    <w:unhideWhenUsed/>
    <w:qFormat/>
    <w:rsid w:val="0013555F"/>
    <w:pPr>
      <w:spacing w:after="100" w:line="240" w:lineRule="auto"/>
      <w:ind w:left="403"/>
    </w:pPr>
    <w:rPr>
      <w:rFonts w:ascii="Times New Roman" w:hAnsi="Times New Roman"/>
      <w:sz w:val="22"/>
    </w:rPr>
  </w:style>
  <w:style w:type="character" w:styleId="Hyperlink">
    <w:name w:val="Hyperlink"/>
    <w:basedOn w:val="DefaultParagraphFont"/>
    <w:uiPriority w:val="99"/>
    <w:unhideWhenUsed/>
    <w:rsid w:val="007F3E26"/>
    <w:rPr>
      <w:color w:val="0000FF" w:themeColor="hyperlink"/>
      <w:u w:val="single"/>
    </w:rPr>
  </w:style>
  <w:style w:type="paragraph" w:customStyle="1" w:styleId="textintables">
    <w:name w:val="text in tables"/>
    <w:basedOn w:val="ListParagraph"/>
    <w:qFormat/>
    <w:rsid w:val="00A46C20"/>
    <w:pPr>
      <w:spacing w:after="0" w:line="240" w:lineRule="auto"/>
      <w:ind w:left="0"/>
    </w:pPr>
    <w:rPr>
      <w:i/>
      <w:sz w:val="18"/>
      <w:szCs w:val="18"/>
    </w:rPr>
  </w:style>
  <w:style w:type="paragraph" w:customStyle="1" w:styleId="1">
    <w:name w:val="Επικεφαλίδα εγγράφου 1"/>
    <w:basedOn w:val="Normal"/>
    <w:qFormat/>
    <w:rsid w:val="0078203B"/>
    <w:pPr>
      <w:suppressAutoHyphens/>
      <w:spacing w:after="0" w:line="420" w:lineRule="exact"/>
      <w:ind w:left="0"/>
    </w:pPr>
    <w:rPr>
      <w:rFonts w:eastAsia="Times New Roman" w:cs="Verdana"/>
      <w:color w:val="003366"/>
      <w:sz w:val="36"/>
      <w:szCs w:val="20"/>
      <w:lang w:eastAsia="ar-SA"/>
    </w:rPr>
  </w:style>
  <w:style w:type="paragraph" w:styleId="FootnoteText">
    <w:name w:val="footnote text"/>
    <w:basedOn w:val="Normal"/>
    <w:link w:val="FootnoteTextChar"/>
    <w:uiPriority w:val="99"/>
    <w:semiHidden/>
    <w:unhideWhenUsed/>
    <w:rsid w:val="00F17525"/>
    <w:pPr>
      <w:spacing w:after="0" w:line="240" w:lineRule="auto"/>
    </w:pPr>
    <w:rPr>
      <w:szCs w:val="20"/>
    </w:rPr>
  </w:style>
  <w:style w:type="character" w:customStyle="1" w:styleId="FootnoteTextChar">
    <w:name w:val="Footnote Text Char"/>
    <w:basedOn w:val="DefaultParagraphFont"/>
    <w:link w:val="FootnoteText"/>
    <w:uiPriority w:val="99"/>
    <w:semiHidden/>
    <w:rsid w:val="00F17525"/>
    <w:rPr>
      <w:szCs w:val="20"/>
      <w:lang w:val="el-GR"/>
    </w:rPr>
  </w:style>
  <w:style w:type="character" w:styleId="FootnoteReference">
    <w:name w:val="footnote reference"/>
    <w:basedOn w:val="DefaultParagraphFont"/>
    <w:uiPriority w:val="99"/>
    <w:semiHidden/>
    <w:unhideWhenUsed/>
    <w:rsid w:val="00F17525"/>
    <w:rPr>
      <w:vertAlign w:val="superscript"/>
    </w:rPr>
  </w:style>
  <w:style w:type="character" w:styleId="Strong">
    <w:name w:val="Strong"/>
    <w:basedOn w:val="DefaultParagraphFont"/>
    <w:uiPriority w:val="22"/>
    <w:qFormat/>
    <w:rsid w:val="00B253BA"/>
    <w:rPr>
      <w:b/>
      <w:bCs/>
    </w:rPr>
  </w:style>
  <w:style w:type="character" w:styleId="Emphasis">
    <w:name w:val="Emphasis"/>
    <w:basedOn w:val="DefaultParagraphFont"/>
    <w:uiPriority w:val="20"/>
    <w:qFormat/>
    <w:rsid w:val="00B253BA"/>
    <w:rPr>
      <w:i/>
      <w:iCs/>
    </w:rPr>
  </w:style>
</w:styles>
</file>

<file path=word/webSettings.xml><?xml version="1.0" encoding="utf-8"?>
<w:webSettings xmlns:r="http://schemas.openxmlformats.org/officeDocument/2006/relationships" xmlns:w="http://schemas.openxmlformats.org/wordprocessingml/2006/main">
  <w:divs>
    <w:div w:id="21202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Δεκέμβριος 2013</PublishDate>
  <Abstract/>
  <CompanyAddress>ΙΠ - ΕΡΓΑΣΤΗΡΙΟ ΠΛΗΡΟΦΟΡΙΑΚΩΝ ΣΥΣΤΗΜΑΤΩΝ -  ΚΕΝΤΡΟ ΠΟΛΙΤΙΣΜΙΚΗΣ ΠΛΗΡΟΦΟΡΙΚΗΣ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E46A0F-390A-4572-A54D-6AE3E303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ΙΤΕ</Company>
  <LinksUpToDate>false</LinksUpToDate>
  <CharactersWithSpaces>36914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DARIAH - ΚΡΗΤΗ Ανάπτυξη της ελληνικής ερευνητικής υποδομής για τις ανθρωπιστικές επιστήμες ΔΥΑΣ</dc:subject>
  <dc:creator>lida</dc:creator>
  <cp:keywords/>
  <dc:description/>
  <cp:lastModifiedBy>lida</cp:lastModifiedBy>
  <cp:revision>5</cp:revision>
  <cp:lastPrinted>2013-12-11T13:41:00Z</cp:lastPrinted>
  <dcterms:created xsi:type="dcterms:W3CDTF">2015-02-13T10:22:00Z</dcterms:created>
  <dcterms:modified xsi:type="dcterms:W3CDTF">2015-02-13T10:56:00Z</dcterms:modified>
</cp:coreProperties>
</file>